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4B3A" w:rsidRPr="000C7A05" w:rsidRDefault="00784B3A" w:rsidP="00C63BEA">
      <w:pPr>
        <w:pStyle w:val="Navadensplet"/>
        <w:spacing w:before="0" w:beforeAutospacing="0" w:after="0" w:afterAutospacing="0"/>
        <w:rPr>
          <w:rFonts w:ascii="Tahoma" w:hAnsi="Tahoma" w:cs="Tahoma"/>
          <w:sz w:val="20"/>
          <w:szCs w:val="20"/>
        </w:rPr>
      </w:pPr>
      <w:bookmarkStart w:id="0" w:name="_GoBack"/>
      <w:bookmarkEnd w:id="0"/>
    </w:p>
    <w:p w:rsidR="00784B3A" w:rsidRPr="000C7A05" w:rsidRDefault="00784B3A" w:rsidP="00C63BEA">
      <w:pPr>
        <w:pStyle w:val="Navadensplet"/>
        <w:spacing w:before="0" w:beforeAutospacing="0" w:after="0" w:afterAutospacing="0"/>
        <w:rPr>
          <w:rFonts w:ascii="Tahoma" w:hAnsi="Tahoma" w:cs="Tahoma"/>
          <w:sz w:val="20"/>
          <w:szCs w:val="20"/>
        </w:rPr>
      </w:pPr>
    </w:p>
    <w:p w:rsidR="00784B3A" w:rsidRPr="000C7A05" w:rsidRDefault="00784B3A" w:rsidP="00C63BEA">
      <w:pPr>
        <w:pStyle w:val="Navadensplet"/>
        <w:spacing w:before="0" w:beforeAutospacing="0" w:after="0" w:afterAutospacing="0"/>
        <w:rPr>
          <w:rFonts w:ascii="Tahoma" w:hAnsi="Tahoma" w:cs="Tahoma"/>
          <w:sz w:val="20"/>
          <w:szCs w:val="20"/>
        </w:rPr>
      </w:pPr>
    </w:p>
    <w:p w:rsidR="00784B3A" w:rsidRPr="000C7A05" w:rsidRDefault="00784B3A" w:rsidP="00C63BEA">
      <w:pPr>
        <w:pStyle w:val="Navadensplet"/>
        <w:spacing w:before="0" w:beforeAutospacing="0" w:after="0" w:afterAutospacing="0"/>
        <w:rPr>
          <w:rFonts w:ascii="Tahoma" w:hAnsi="Tahoma" w:cs="Tahoma"/>
          <w:sz w:val="20"/>
          <w:szCs w:val="20"/>
        </w:rPr>
      </w:pPr>
    </w:p>
    <w:p w:rsidR="00784B3A" w:rsidRPr="000C7A05" w:rsidRDefault="00F342B2" w:rsidP="00DC2B10">
      <w:pPr>
        <w:jc w:val="center"/>
        <w:rPr>
          <w:rFonts w:ascii="Tahoma" w:hAnsi="Tahoma" w:cs="Tahoma"/>
          <w:sz w:val="20"/>
          <w:szCs w:val="20"/>
        </w:rPr>
      </w:pPr>
      <w:r w:rsidRPr="000C7A05">
        <w:rPr>
          <w:noProof/>
        </w:rPr>
        <w:drawing>
          <wp:inline distT="0" distB="0" distL="0" distR="0">
            <wp:extent cx="2316480" cy="112776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16480" cy="1127760"/>
                    </a:xfrm>
                    <a:prstGeom prst="rect">
                      <a:avLst/>
                    </a:prstGeom>
                    <a:noFill/>
                    <a:ln>
                      <a:noFill/>
                    </a:ln>
                  </pic:spPr>
                </pic:pic>
              </a:graphicData>
            </a:graphic>
          </wp:inline>
        </w:drawing>
      </w:r>
    </w:p>
    <w:p w:rsidR="00784B3A" w:rsidRPr="000C7A05" w:rsidRDefault="00784B3A" w:rsidP="00C63BEA">
      <w:pPr>
        <w:pStyle w:val="Navadensplet"/>
        <w:spacing w:before="0" w:beforeAutospacing="0" w:after="0" w:afterAutospacing="0"/>
        <w:rPr>
          <w:rFonts w:ascii="Tahoma" w:hAnsi="Tahoma" w:cs="Tahoma"/>
          <w:sz w:val="20"/>
          <w:szCs w:val="20"/>
        </w:rPr>
      </w:pPr>
    </w:p>
    <w:p w:rsidR="00784B3A" w:rsidRPr="000C7A05" w:rsidRDefault="00784B3A" w:rsidP="00C63BEA">
      <w:pPr>
        <w:pStyle w:val="Navadensplet"/>
        <w:spacing w:before="0" w:beforeAutospacing="0" w:after="0" w:afterAutospacing="0"/>
        <w:rPr>
          <w:rFonts w:ascii="Tahoma" w:hAnsi="Tahoma" w:cs="Tahoma"/>
          <w:sz w:val="20"/>
          <w:szCs w:val="20"/>
        </w:rPr>
      </w:pPr>
    </w:p>
    <w:p w:rsidR="00784B3A" w:rsidRPr="000C7A05" w:rsidRDefault="00784B3A" w:rsidP="00C63BEA">
      <w:pPr>
        <w:pStyle w:val="Navadensplet"/>
        <w:spacing w:before="0" w:beforeAutospacing="0" w:after="0" w:afterAutospacing="0"/>
        <w:rPr>
          <w:rFonts w:ascii="Tahoma" w:hAnsi="Tahoma" w:cs="Tahoma"/>
          <w:sz w:val="20"/>
          <w:szCs w:val="20"/>
        </w:rPr>
      </w:pPr>
    </w:p>
    <w:p w:rsidR="00A41DC3" w:rsidRPr="000C7A05" w:rsidRDefault="00A41DC3" w:rsidP="00C63BEA">
      <w:pPr>
        <w:pStyle w:val="Navadensplet"/>
        <w:spacing w:before="0" w:beforeAutospacing="0" w:after="0" w:afterAutospacing="0"/>
        <w:rPr>
          <w:rFonts w:ascii="Tahoma" w:hAnsi="Tahoma" w:cs="Tahoma"/>
          <w:sz w:val="20"/>
          <w:szCs w:val="20"/>
        </w:rPr>
      </w:pPr>
    </w:p>
    <w:p w:rsidR="00A41DC3" w:rsidRPr="000C7A05" w:rsidRDefault="00A41DC3" w:rsidP="00C63BEA">
      <w:pPr>
        <w:pStyle w:val="Navadensplet"/>
        <w:spacing w:before="0" w:beforeAutospacing="0" w:after="0" w:afterAutospacing="0"/>
        <w:rPr>
          <w:rFonts w:ascii="Tahoma" w:hAnsi="Tahoma" w:cs="Tahoma"/>
          <w:sz w:val="20"/>
          <w:szCs w:val="20"/>
        </w:rPr>
      </w:pPr>
    </w:p>
    <w:p w:rsidR="00A41DC3" w:rsidRPr="000C7A05" w:rsidRDefault="00A41DC3" w:rsidP="00C63BEA">
      <w:pPr>
        <w:pStyle w:val="Navadensplet"/>
        <w:spacing w:before="0" w:beforeAutospacing="0" w:after="0" w:afterAutospacing="0"/>
        <w:rPr>
          <w:rFonts w:ascii="Tahoma" w:hAnsi="Tahoma" w:cs="Tahoma"/>
          <w:sz w:val="20"/>
          <w:szCs w:val="20"/>
        </w:rPr>
      </w:pPr>
    </w:p>
    <w:p w:rsidR="00E562C2" w:rsidRPr="000C7A05" w:rsidRDefault="00E562C2" w:rsidP="00C63BEA">
      <w:pPr>
        <w:pStyle w:val="Navadensplet"/>
        <w:spacing w:before="0" w:beforeAutospacing="0" w:after="0" w:afterAutospacing="0"/>
        <w:rPr>
          <w:rFonts w:ascii="Tahoma" w:hAnsi="Tahoma" w:cs="Tahoma"/>
          <w:sz w:val="20"/>
          <w:szCs w:val="20"/>
        </w:rPr>
      </w:pPr>
    </w:p>
    <w:p w:rsidR="00A41DC3" w:rsidRPr="000C7A05" w:rsidRDefault="00A41DC3" w:rsidP="00C63BEA">
      <w:pPr>
        <w:pStyle w:val="Navadensplet"/>
        <w:spacing w:before="0" w:beforeAutospacing="0" w:after="0" w:afterAutospacing="0"/>
        <w:rPr>
          <w:rFonts w:ascii="Tahoma" w:hAnsi="Tahoma" w:cs="Tahoma"/>
          <w:sz w:val="20"/>
          <w:szCs w:val="20"/>
        </w:rPr>
      </w:pPr>
    </w:p>
    <w:p w:rsidR="00784B3A" w:rsidRPr="000C7A05" w:rsidRDefault="00784B3A" w:rsidP="00C63BEA">
      <w:pPr>
        <w:pStyle w:val="Navadensplet"/>
        <w:spacing w:before="0" w:beforeAutospacing="0" w:after="0" w:afterAutospacing="0"/>
        <w:rPr>
          <w:rFonts w:ascii="Tahoma" w:hAnsi="Tahoma" w:cs="Tahoma"/>
          <w:sz w:val="20"/>
          <w:szCs w:val="20"/>
        </w:rPr>
      </w:pPr>
    </w:p>
    <w:p w:rsidR="00784B3A" w:rsidRPr="000C7A05" w:rsidRDefault="00784B3A" w:rsidP="00C63BEA">
      <w:pPr>
        <w:pStyle w:val="Navadensplet"/>
        <w:spacing w:before="0" w:beforeAutospacing="0" w:after="0" w:afterAutospacing="0"/>
        <w:rPr>
          <w:rFonts w:ascii="Tahoma" w:hAnsi="Tahoma" w:cs="Tahoma"/>
          <w:sz w:val="20"/>
          <w:szCs w:val="20"/>
        </w:rPr>
      </w:pPr>
    </w:p>
    <w:p w:rsidR="00784B3A" w:rsidRPr="000C7A05" w:rsidRDefault="00784B3A" w:rsidP="00C63BEA">
      <w:pPr>
        <w:pStyle w:val="Navadensplet"/>
        <w:spacing w:before="0" w:beforeAutospacing="0" w:after="0" w:afterAutospacing="0"/>
        <w:rPr>
          <w:rFonts w:ascii="Tahoma" w:hAnsi="Tahoma" w:cs="Tahoma"/>
          <w:sz w:val="20"/>
          <w:szCs w:val="20"/>
        </w:rPr>
      </w:pPr>
    </w:p>
    <w:p w:rsidR="00784B3A" w:rsidRPr="000C7A05" w:rsidRDefault="00784B3A" w:rsidP="004F7F1C">
      <w:pPr>
        <w:pStyle w:val="Navadensplet"/>
        <w:spacing w:before="0" w:beforeAutospacing="0" w:after="0" w:afterAutospacing="0"/>
        <w:jc w:val="center"/>
        <w:rPr>
          <w:rFonts w:ascii="Tahoma" w:hAnsi="Tahoma" w:cs="Tahoma"/>
          <w:sz w:val="52"/>
          <w:szCs w:val="52"/>
        </w:rPr>
      </w:pPr>
      <w:r w:rsidRPr="000C7A05">
        <w:rPr>
          <w:rStyle w:val="Krepko"/>
          <w:rFonts w:ascii="Tahoma" w:hAnsi="Tahoma" w:cs="Tahoma"/>
          <w:sz w:val="52"/>
          <w:szCs w:val="52"/>
        </w:rPr>
        <w:t>P R A V I L A</w:t>
      </w:r>
    </w:p>
    <w:p w:rsidR="00EF6903" w:rsidRPr="000C7A05" w:rsidRDefault="00784B3A" w:rsidP="006645C7">
      <w:pPr>
        <w:pStyle w:val="Navadensplet"/>
        <w:spacing w:before="0" w:beforeAutospacing="0" w:after="0" w:afterAutospacing="0"/>
        <w:jc w:val="center"/>
        <w:rPr>
          <w:rStyle w:val="Krepko"/>
          <w:rFonts w:ascii="Tahoma" w:hAnsi="Tahoma" w:cs="Tahoma"/>
          <w:sz w:val="28"/>
          <w:szCs w:val="28"/>
        </w:rPr>
      </w:pPr>
      <w:r w:rsidRPr="000C7A05">
        <w:rPr>
          <w:rStyle w:val="Krepko"/>
          <w:rFonts w:ascii="Tahoma" w:hAnsi="Tahoma" w:cs="Tahoma"/>
          <w:sz w:val="28"/>
          <w:szCs w:val="28"/>
        </w:rPr>
        <w:t xml:space="preserve">ŠOLSKEGA SKLADA </w:t>
      </w:r>
      <w:r w:rsidRPr="000C7A05">
        <w:rPr>
          <w:sz w:val="28"/>
          <w:szCs w:val="28"/>
        </w:rPr>
        <w:br/>
      </w:r>
      <w:r w:rsidRPr="000C7A05">
        <w:rPr>
          <w:rStyle w:val="Krepko"/>
          <w:rFonts w:ascii="Tahoma" w:hAnsi="Tahoma" w:cs="Tahoma"/>
          <w:sz w:val="28"/>
          <w:szCs w:val="28"/>
        </w:rPr>
        <w:t xml:space="preserve">OSNOVNE ŠOLE </w:t>
      </w:r>
      <w:r w:rsidR="00EF6903" w:rsidRPr="000C7A05">
        <w:rPr>
          <w:rStyle w:val="Krepko"/>
          <w:rFonts w:ascii="Tahoma" w:hAnsi="Tahoma" w:cs="Tahoma"/>
          <w:sz w:val="28"/>
          <w:szCs w:val="28"/>
        </w:rPr>
        <w:t>DRAGOTINA KETTEJA</w:t>
      </w:r>
    </w:p>
    <w:p w:rsidR="00784B3A" w:rsidRPr="000C7A05" w:rsidRDefault="00EF6903" w:rsidP="006645C7">
      <w:pPr>
        <w:pStyle w:val="Navadensplet"/>
        <w:spacing w:before="0" w:beforeAutospacing="0" w:after="0" w:afterAutospacing="0"/>
        <w:jc w:val="center"/>
      </w:pPr>
      <w:r w:rsidRPr="000C7A05">
        <w:rPr>
          <w:rStyle w:val="Krepko"/>
          <w:rFonts w:ascii="Tahoma" w:hAnsi="Tahoma" w:cs="Tahoma"/>
          <w:sz w:val="28"/>
          <w:szCs w:val="28"/>
        </w:rPr>
        <w:t>ILIRSKA BISTRICA</w:t>
      </w:r>
      <w:r w:rsidR="00784B3A" w:rsidRPr="000C7A05">
        <w:br/>
      </w:r>
    </w:p>
    <w:p w:rsidR="00E562C2" w:rsidRPr="000C7A05" w:rsidRDefault="00E562C2" w:rsidP="000E4C20">
      <w:pPr>
        <w:pStyle w:val="Navadensplet"/>
        <w:spacing w:before="0" w:beforeAutospacing="0" w:after="0" w:afterAutospacing="0"/>
        <w:rPr>
          <w:rFonts w:ascii="Tahoma" w:hAnsi="Tahoma" w:cs="Tahoma"/>
          <w:sz w:val="20"/>
          <w:szCs w:val="20"/>
        </w:rPr>
      </w:pPr>
    </w:p>
    <w:p w:rsidR="00E562C2" w:rsidRPr="000C7A05" w:rsidRDefault="00E562C2" w:rsidP="000E4C20">
      <w:pPr>
        <w:pStyle w:val="Navadensplet"/>
        <w:spacing w:before="0" w:beforeAutospacing="0" w:after="0" w:afterAutospacing="0"/>
        <w:rPr>
          <w:rFonts w:ascii="Tahoma" w:hAnsi="Tahoma" w:cs="Tahoma"/>
          <w:sz w:val="20"/>
          <w:szCs w:val="20"/>
        </w:rPr>
      </w:pPr>
    </w:p>
    <w:p w:rsidR="00E562C2" w:rsidRPr="000C7A05" w:rsidRDefault="00E562C2" w:rsidP="000E4C20">
      <w:pPr>
        <w:pStyle w:val="Navadensplet"/>
        <w:spacing w:before="0" w:beforeAutospacing="0" w:after="0" w:afterAutospacing="0"/>
        <w:rPr>
          <w:rFonts w:ascii="Tahoma" w:hAnsi="Tahoma" w:cs="Tahoma"/>
          <w:sz w:val="20"/>
          <w:szCs w:val="20"/>
        </w:rPr>
      </w:pPr>
    </w:p>
    <w:p w:rsidR="00E562C2" w:rsidRPr="000C7A05" w:rsidRDefault="00E562C2" w:rsidP="000E4C20">
      <w:pPr>
        <w:pStyle w:val="Navadensplet"/>
        <w:spacing w:before="0" w:beforeAutospacing="0" w:after="0" w:afterAutospacing="0"/>
        <w:rPr>
          <w:rFonts w:ascii="Tahoma" w:hAnsi="Tahoma" w:cs="Tahoma"/>
          <w:sz w:val="20"/>
          <w:szCs w:val="20"/>
        </w:rPr>
      </w:pPr>
    </w:p>
    <w:p w:rsidR="00E562C2" w:rsidRPr="000C7A05" w:rsidRDefault="00E562C2" w:rsidP="000E4C20">
      <w:pPr>
        <w:pStyle w:val="Navadensplet"/>
        <w:spacing w:before="0" w:beforeAutospacing="0" w:after="0" w:afterAutospacing="0"/>
        <w:rPr>
          <w:rFonts w:ascii="Tahoma" w:hAnsi="Tahoma" w:cs="Tahoma"/>
          <w:sz w:val="20"/>
          <w:szCs w:val="20"/>
        </w:rPr>
      </w:pPr>
    </w:p>
    <w:p w:rsidR="00E562C2" w:rsidRPr="000C7A05" w:rsidRDefault="00E562C2" w:rsidP="000E4C20">
      <w:pPr>
        <w:pStyle w:val="Navadensplet"/>
        <w:spacing w:before="0" w:beforeAutospacing="0" w:after="0" w:afterAutospacing="0"/>
        <w:rPr>
          <w:rFonts w:ascii="Tahoma" w:hAnsi="Tahoma" w:cs="Tahoma"/>
          <w:sz w:val="20"/>
          <w:szCs w:val="20"/>
        </w:rPr>
      </w:pPr>
    </w:p>
    <w:p w:rsidR="00E562C2" w:rsidRPr="000C7A05" w:rsidRDefault="00E562C2" w:rsidP="000E4C20">
      <w:pPr>
        <w:pStyle w:val="Navadensplet"/>
        <w:spacing w:before="0" w:beforeAutospacing="0" w:after="0" w:afterAutospacing="0"/>
        <w:rPr>
          <w:rFonts w:ascii="Tahoma" w:hAnsi="Tahoma" w:cs="Tahoma"/>
          <w:sz w:val="20"/>
          <w:szCs w:val="20"/>
        </w:rPr>
      </w:pPr>
    </w:p>
    <w:p w:rsidR="00E562C2" w:rsidRPr="000C7A05" w:rsidRDefault="00E562C2" w:rsidP="000E4C20">
      <w:pPr>
        <w:pStyle w:val="Navadensplet"/>
        <w:spacing w:before="0" w:beforeAutospacing="0" w:after="0" w:afterAutospacing="0"/>
        <w:rPr>
          <w:rFonts w:ascii="Tahoma" w:hAnsi="Tahoma" w:cs="Tahoma"/>
          <w:sz w:val="20"/>
          <w:szCs w:val="20"/>
        </w:rPr>
      </w:pPr>
    </w:p>
    <w:p w:rsidR="00E562C2" w:rsidRPr="000C7A05" w:rsidRDefault="00E562C2" w:rsidP="000E4C20">
      <w:pPr>
        <w:pStyle w:val="Navadensplet"/>
        <w:spacing w:before="0" w:beforeAutospacing="0" w:after="0" w:afterAutospacing="0"/>
        <w:rPr>
          <w:rFonts w:ascii="Tahoma" w:hAnsi="Tahoma" w:cs="Tahoma"/>
          <w:sz w:val="20"/>
          <w:szCs w:val="20"/>
        </w:rPr>
      </w:pPr>
    </w:p>
    <w:p w:rsidR="00E562C2" w:rsidRPr="000C7A05" w:rsidRDefault="00E562C2" w:rsidP="000E4C20">
      <w:pPr>
        <w:pStyle w:val="Navadensplet"/>
        <w:spacing w:before="0" w:beforeAutospacing="0" w:after="0" w:afterAutospacing="0"/>
        <w:rPr>
          <w:rFonts w:ascii="Tahoma" w:hAnsi="Tahoma" w:cs="Tahoma"/>
          <w:sz w:val="20"/>
          <w:szCs w:val="20"/>
        </w:rPr>
      </w:pPr>
    </w:p>
    <w:p w:rsidR="00E562C2" w:rsidRPr="000C7A05" w:rsidRDefault="00E562C2" w:rsidP="000E4C20">
      <w:pPr>
        <w:pStyle w:val="Navadensplet"/>
        <w:spacing w:before="0" w:beforeAutospacing="0" w:after="0" w:afterAutospacing="0"/>
        <w:rPr>
          <w:rFonts w:ascii="Tahoma" w:hAnsi="Tahoma" w:cs="Tahoma"/>
          <w:sz w:val="20"/>
          <w:szCs w:val="20"/>
        </w:rPr>
      </w:pPr>
    </w:p>
    <w:p w:rsidR="00E562C2" w:rsidRPr="000C7A05" w:rsidRDefault="00E562C2" w:rsidP="000E4C20">
      <w:pPr>
        <w:pStyle w:val="Navadensplet"/>
        <w:spacing w:before="0" w:beforeAutospacing="0" w:after="0" w:afterAutospacing="0"/>
        <w:rPr>
          <w:rFonts w:ascii="Tahoma" w:hAnsi="Tahoma" w:cs="Tahoma"/>
          <w:sz w:val="20"/>
          <w:szCs w:val="20"/>
        </w:rPr>
      </w:pPr>
    </w:p>
    <w:p w:rsidR="00E562C2" w:rsidRPr="000C7A05" w:rsidRDefault="00E562C2" w:rsidP="000E4C20">
      <w:pPr>
        <w:pStyle w:val="Navadensplet"/>
        <w:spacing w:before="0" w:beforeAutospacing="0" w:after="0" w:afterAutospacing="0"/>
        <w:rPr>
          <w:rFonts w:ascii="Tahoma" w:hAnsi="Tahoma" w:cs="Tahoma"/>
          <w:sz w:val="20"/>
          <w:szCs w:val="20"/>
        </w:rPr>
      </w:pPr>
    </w:p>
    <w:p w:rsidR="00E562C2" w:rsidRPr="000C7A05" w:rsidRDefault="00E562C2" w:rsidP="000E4C20">
      <w:pPr>
        <w:pStyle w:val="Navadensplet"/>
        <w:spacing w:before="0" w:beforeAutospacing="0" w:after="0" w:afterAutospacing="0"/>
        <w:rPr>
          <w:rFonts w:ascii="Tahoma" w:hAnsi="Tahoma" w:cs="Tahoma"/>
          <w:sz w:val="20"/>
          <w:szCs w:val="20"/>
        </w:rPr>
      </w:pPr>
    </w:p>
    <w:p w:rsidR="00E562C2" w:rsidRPr="000C7A05" w:rsidRDefault="00E562C2" w:rsidP="000E4C20">
      <w:pPr>
        <w:pStyle w:val="Navadensplet"/>
        <w:spacing w:before="0" w:beforeAutospacing="0" w:after="0" w:afterAutospacing="0"/>
        <w:rPr>
          <w:rFonts w:ascii="Tahoma" w:hAnsi="Tahoma" w:cs="Tahoma"/>
          <w:sz w:val="20"/>
          <w:szCs w:val="20"/>
        </w:rPr>
      </w:pPr>
    </w:p>
    <w:p w:rsidR="00E562C2" w:rsidRPr="000C7A05" w:rsidRDefault="00E562C2" w:rsidP="000E4C20">
      <w:pPr>
        <w:pStyle w:val="Navadensplet"/>
        <w:spacing w:before="0" w:beforeAutospacing="0" w:after="0" w:afterAutospacing="0"/>
        <w:rPr>
          <w:rFonts w:ascii="Tahoma" w:hAnsi="Tahoma" w:cs="Tahoma"/>
          <w:sz w:val="20"/>
          <w:szCs w:val="20"/>
        </w:rPr>
      </w:pPr>
    </w:p>
    <w:p w:rsidR="00E562C2" w:rsidRPr="000C7A05" w:rsidRDefault="00E562C2" w:rsidP="000E4C20">
      <w:pPr>
        <w:pStyle w:val="Navadensplet"/>
        <w:spacing w:before="0" w:beforeAutospacing="0" w:after="0" w:afterAutospacing="0"/>
        <w:rPr>
          <w:rFonts w:ascii="Tahoma" w:hAnsi="Tahoma" w:cs="Tahoma"/>
          <w:sz w:val="20"/>
          <w:szCs w:val="20"/>
        </w:rPr>
      </w:pPr>
    </w:p>
    <w:p w:rsidR="00E562C2" w:rsidRPr="000C7A05" w:rsidRDefault="00E562C2" w:rsidP="000E4C20">
      <w:pPr>
        <w:pStyle w:val="Navadensplet"/>
        <w:spacing w:before="0" w:beforeAutospacing="0" w:after="0" w:afterAutospacing="0"/>
        <w:rPr>
          <w:rFonts w:ascii="Tahoma" w:hAnsi="Tahoma" w:cs="Tahoma"/>
          <w:sz w:val="20"/>
          <w:szCs w:val="20"/>
        </w:rPr>
      </w:pPr>
    </w:p>
    <w:p w:rsidR="00E562C2" w:rsidRPr="000C7A05" w:rsidRDefault="00E562C2" w:rsidP="000E4C20">
      <w:pPr>
        <w:pStyle w:val="Navadensplet"/>
        <w:spacing w:before="0" w:beforeAutospacing="0" w:after="0" w:afterAutospacing="0"/>
        <w:rPr>
          <w:rFonts w:ascii="Tahoma" w:hAnsi="Tahoma" w:cs="Tahoma"/>
          <w:sz w:val="20"/>
          <w:szCs w:val="20"/>
        </w:rPr>
      </w:pPr>
    </w:p>
    <w:p w:rsidR="00E562C2" w:rsidRPr="000C7A05" w:rsidRDefault="00E562C2" w:rsidP="000E4C20">
      <w:pPr>
        <w:pStyle w:val="Navadensplet"/>
        <w:spacing w:before="0" w:beforeAutospacing="0" w:after="0" w:afterAutospacing="0"/>
        <w:rPr>
          <w:rFonts w:ascii="Tahoma" w:hAnsi="Tahoma" w:cs="Tahoma"/>
          <w:sz w:val="20"/>
          <w:szCs w:val="20"/>
        </w:rPr>
      </w:pPr>
    </w:p>
    <w:p w:rsidR="00E562C2" w:rsidRPr="000C7A05" w:rsidRDefault="00E562C2" w:rsidP="000E4C20">
      <w:pPr>
        <w:pStyle w:val="Navadensplet"/>
        <w:spacing w:before="0" w:beforeAutospacing="0" w:after="0" w:afterAutospacing="0"/>
        <w:rPr>
          <w:rFonts w:ascii="Tahoma" w:hAnsi="Tahoma" w:cs="Tahoma"/>
          <w:sz w:val="20"/>
          <w:szCs w:val="20"/>
        </w:rPr>
      </w:pPr>
    </w:p>
    <w:p w:rsidR="00E562C2" w:rsidRPr="000C7A05" w:rsidRDefault="00E562C2" w:rsidP="000E4C20">
      <w:pPr>
        <w:pStyle w:val="Navadensplet"/>
        <w:spacing w:before="0" w:beforeAutospacing="0" w:after="0" w:afterAutospacing="0"/>
        <w:rPr>
          <w:rFonts w:ascii="Tahoma" w:hAnsi="Tahoma" w:cs="Tahoma"/>
          <w:sz w:val="20"/>
          <w:szCs w:val="20"/>
        </w:rPr>
      </w:pPr>
    </w:p>
    <w:p w:rsidR="00E562C2" w:rsidRPr="000C7A05" w:rsidRDefault="00E562C2" w:rsidP="000E4C20">
      <w:pPr>
        <w:pStyle w:val="Navadensplet"/>
        <w:spacing w:before="0" w:beforeAutospacing="0" w:after="0" w:afterAutospacing="0"/>
        <w:rPr>
          <w:rFonts w:ascii="Tahoma" w:hAnsi="Tahoma" w:cs="Tahoma"/>
          <w:sz w:val="20"/>
          <w:szCs w:val="20"/>
        </w:rPr>
      </w:pPr>
    </w:p>
    <w:p w:rsidR="00784B3A" w:rsidRPr="000C7A05" w:rsidRDefault="006F6610" w:rsidP="006F6610">
      <w:pPr>
        <w:rPr>
          <w:rFonts w:ascii="Tahoma" w:hAnsi="Tahoma" w:cs="Tahoma"/>
          <w:sz w:val="20"/>
          <w:szCs w:val="20"/>
        </w:rPr>
      </w:pPr>
      <w:r w:rsidRPr="000C7A05">
        <w:rPr>
          <w:rFonts w:ascii="Tahoma" w:hAnsi="Tahoma" w:cs="Tahoma"/>
          <w:sz w:val="28"/>
          <w:szCs w:val="28"/>
        </w:rPr>
        <w:t>Ilirska Bistrica,</w:t>
      </w:r>
      <w:r w:rsidR="00687874">
        <w:rPr>
          <w:rFonts w:ascii="Tahoma" w:hAnsi="Tahoma" w:cs="Tahoma"/>
          <w:sz w:val="28"/>
          <w:szCs w:val="28"/>
        </w:rPr>
        <w:t xml:space="preserve"> 24.</w:t>
      </w:r>
      <w:r w:rsidRPr="000C7A05">
        <w:rPr>
          <w:rFonts w:ascii="Tahoma" w:hAnsi="Tahoma" w:cs="Tahoma"/>
          <w:sz w:val="28"/>
          <w:szCs w:val="28"/>
        </w:rPr>
        <w:t xml:space="preserve"> december</w:t>
      </w:r>
      <w:r w:rsidR="00E562C2" w:rsidRPr="000C7A05">
        <w:rPr>
          <w:rFonts w:ascii="Tahoma" w:hAnsi="Tahoma" w:cs="Tahoma"/>
          <w:sz w:val="28"/>
          <w:szCs w:val="28"/>
        </w:rPr>
        <w:t xml:space="preserve"> 20</w:t>
      </w:r>
      <w:r w:rsidRPr="000C7A05">
        <w:rPr>
          <w:rFonts w:ascii="Tahoma" w:hAnsi="Tahoma" w:cs="Tahoma"/>
          <w:sz w:val="28"/>
          <w:szCs w:val="28"/>
        </w:rPr>
        <w:t>21</w:t>
      </w:r>
      <w:r w:rsidR="00784B3A" w:rsidRPr="000C7A05">
        <w:rPr>
          <w:rFonts w:ascii="Tahoma" w:hAnsi="Tahoma" w:cs="Tahoma"/>
          <w:sz w:val="20"/>
          <w:szCs w:val="20"/>
        </w:rPr>
        <w:br w:type="page"/>
      </w:r>
      <w:r w:rsidRPr="000C7A05">
        <w:rPr>
          <w:rFonts w:ascii="Tahoma" w:hAnsi="Tahoma" w:cs="Tahoma"/>
          <w:sz w:val="20"/>
          <w:szCs w:val="20"/>
        </w:rPr>
        <w:lastRenderedPageBreak/>
        <w:t xml:space="preserve">Na podlagi 135. člena Zakona o organizaciji in financiranju vzgoje in izobraževanja (Uradni list RS, št. </w:t>
      </w:r>
      <w:hyperlink r:id="rId8" w:tgtFrame="_blank" w:tooltip="Zakon o organizaciji in financiranju vzgoje in izobraževanja (uradno prečiščeno besedilo)" w:history="1">
        <w:r w:rsidRPr="000C7A05">
          <w:rPr>
            <w:rFonts w:ascii="Tahoma" w:hAnsi="Tahoma" w:cs="Tahoma"/>
            <w:sz w:val="20"/>
            <w:szCs w:val="20"/>
          </w:rPr>
          <w:t>16/07</w:t>
        </w:r>
      </w:hyperlink>
      <w:r w:rsidRPr="000C7A05">
        <w:rPr>
          <w:rFonts w:ascii="Tahoma" w:hAnsi="Tahoma" w:cs="Tahoma"/>
          <w:sz w:val="20"/>
          <w:szCs w:val="20"/>
        </w:rPr>
        <w:t xml:space="preserve"> – uradno prečiščeno besedilo, </w:t>
      </w:r>
      <w:hyperlink r:id="rId9" w:tgtFrame="_blank" w:tooltip="Zakon o spremembah in dopolnitvah Zakona o organizaciji in financiranju vzgoje in izobraževanja" w:history="1">
        <w:r w:rsidRPr="000C7A05">
          <w:rPr>
            <w:rFonts w:ascii="Tahoma" w:hAnsi="Tahoma" w:cs="Tahoma"/>
            <w:sz w:val="20"/>
            <w:szCs w:val="20"/>
          </w:rPr>
          <w:t>36/08</w:t>
        </w:r>
      </w:hyperlink>
      <w:r w:rsidRPr="000C7A05">
        <w:rPr>
          <w:rFonts w:ascii="Tahoma" w:hAnsi="Tahoma" w:cs="Tahoma"/>
          <w:sz w:val="20"/>
          <w:szCs w:val="20"/>
        </w:rPr>
        <w:t xml:space="preserve">, </w:t>
      </w:r>
      <w:hyperlink r:id="rId10" w:tgtFrame="_blank" w:tooltip="Zakon o spremembah in dopolnitvah Zakona o organizaciji in financiranju vzgoje in izobraževanja" w:history="1">
        <w:r w:rsidRPr="000C7A05">
          <w:rPr>
            <w:rFonts w:ascii="Tahoma" w:hAnsi="Tahoma" w:cs="Tahoma"/>
            <w:sz w:val="20"/>
            <w:szCs w:val="20"/>
          </w:rPr>
          <w:t>58/09</w:t>
        </w:r>
      </w:hyperlink>
      <w:r w:rsidRPr="000C7A05">
        <w:rPr>
          <w:rFonts w:ascii="Tahoma" w:hAnsi="Tahoma" w:cs="Tahoma"/>
          <w:sz w:val="20"/>
          <w:szCs w:val="20"/>
        </w:rPr>
        <w:t xml:space="preserve">, </w:t>
      </w:r>
      <w:hyperlink r:id="rId11" w:tgtFrame="_blank" w:tooltip="Popravek Zakona o spremembah in dopolnitvah Zakona o organizaciji in financiranju vzgoje in izobraževanja (ZOFVI-H)" w:history="1">
        <w:r w:rsidRPr="000C7A05">
          <w:rPr>
            <w:rFonts w:ascii="Tahoma" w:hAnsi="Tahoma" w:cs="Tahoma"/>
            <w:sz w:val="20"/>
            <w:szCs w:val="20"/>
          </w:rPr>
          <w:t>64/09 – popr.</w:t>
        </w:r>
      </w:hyperlink>
      <w:r w:rsidRPr="000C7A05">
        <w:rPr>
          <w:rFonts w:ascii="Tahoma" w:hAnsi="Tahoma" w:cs="Tahoma"/>
          <w:sz w:val="20"/>
          <w:szCs w:val="20"/>
        </w:rPr>
        <w:t xml:space="preserve">, </w:t>
      </w:r>
      <w:hyperlink r:id="rId12" w:tgtFrame="_blank" w:tooltip="Popravek Zakona o spremembah in dopolnitvah Zakona o organizaciji in financiranju vzgoje in izobraževanja (ZOFVI-H)" w:history="1">
        <w:r w:rsidRPr="000C7A05">
          <w:rPr>
            <w:rFonts w:ascii="Tahoma" w:hAnsi="Tahoma" w:cs="Tahoma"/>
            <w:sz w:val="20"/>
            <w:szCs w:val="20"/>
          </w:rPr>
          <w:t>65/09 – popr.</w:t>
        </w:r>
      </w:hyperlink>
      <w:r w:rsidRPr="000C7A05">
        <w:rPr>
          <w:rFonts w:ascii="Tahoma" w:hAnsi="Tahoma" w:cs="Tahoma"/>
          <w:sz w:val="20"/>
          <w:szCs w:val="20"/>
        </w:rPr>
        <w:t xml:space="preserve">, </w:t>
      </w:r>
      <w:hyperlink r:id="rId13" w:tgtFrame="_blank" w:tooltip="Zakon o spremembah in dopolnitvah Zakona o organizaciji in financiranju vzgoje in izobraževanja" w:history="1">
        <w:r w:rsidRPr="000C7A05">
          <w:rPr>
            <w:rFonts w:ascii="Tahoma" w:hAnsi="Tahoma" w:cs="Tahoma"/>
            <w:sz w:val="20"/>
            <w:szCs w:val="20"/>
          </w:rPr>
          <w:t>20/11</w:t>
        </w:r>
      </w:hyperlink>
      <w:r w:rsidRPr="000C7A05">
        <w:rPr>
          <w:rFonts w:ascii="Tahoma" w:hAnsi="Tahoma" w:cs="Tahoma"/>
          <w:sz w:val="20"/>
          <w:szCs w:val="20"/>
        </w:rPr>
        <w:t xml:space="preserve">, </w:t>
      </w:r>
      <w:hyperlink r:id="rId14" w:tgtFrame="_blank" w:tooltip="Zakon za uravnoteženje javnih financ" w:history="1">
        <w:r w:rsidRPr="000C7A05">
          <w:rPr>
            <w:rFonts w:ascii="Tahoma" w:hAnsi="Tahoma" w:cs="Tahoma"/>
            <w:sz w:val="20"/>
            <w:szCs w:val="20"/>
          </w:rPr>
          <w:t>40/12</w:t>
        </w:r>
      </w:hyperlink>
      <w:r w:rsidRPr="000C7A05">
        <w:rPr>
          <w:rFonts w:ascii="Tahoma" w:hAnsi="Tahoma" w:cs="Tahoma"/>
          <w:sz w:val="20"/>
          <w:szCs w:val="20"/>
        </w:rPr>
        <w:t xml:space="preserve"> – ZUJF, </w:t>
      </w:r>
      <w:hyperlink r:id="rId15" w:tgtFrame="_blank" w:tooltip="Zakon o spremembah in dopolnitvah Zakona o prevozih v cestnem prometu" w:history="1">
        <w:r w:rsidRPr="000C7A05">
          <w:rPr>
            <w:rFonts w:ascii="Tahoma" w:hAnsi="Tahoma" w:cs="Tahoma"/>
            <w:sz w:val="20"/>
            <w:szCs w:val="20"/>
          </w:rPr>
          <w:t>57/12</w:t>
        </w:r>
      </w:hyperlink>
      <w:r w:rsidRPr="000C7A05">
        <w:rPr>
          <w:rFonts w:ascii="Tahoma" w:hAnsi="Tahoma" w:cs="Tahoma"/>
          <w:sz w:val="20"/>
          <w:szCs w:val="20"/>
        </w:rPr>
        <w:t xml:space="preserve"> – ZPCP-2D, </w:t>
      </w:r>
      <w:hyperlink r:id="rId16" w:tgtFrame="_blank" w:tooltip="Zakon o spremembi Zakona o spremembah in dopolnitvah Zakona o organizaciji in financiranju vzgoje in izobraževanja" w:history="1">
        <w:r w:rsidRPr="000C7A05">
          <w:rPr>
            <w:rFonts w:ascii="Tahoma" w:hAnsi="Tahoma" w:cs="Tahoma"/>
            <w:sz w:val="20"/>
            <w:szCs w:val="20"/>
          </w:rPr>
          <w:t>47/15</w:t>
        </w:r>
      </w:hyperlink>
      <w:r w:rsidRPr="000C7A05">
        <w:rPr>
          <w:rFonts w:ascii="Tahoma" w:hAnsi="Tahoma" w:cs="Tahoma"/>
          <w:sz w:val="20"/>
          <w:szCs w:val="20"/>
        </w:rPr>
        <w:t xml:space="preserve">, </w:t>
      </w:r>
      <w:hyperlink r:id="rId17" w:tgtFrame="_blank" w:tooltip="Zakon o spremembah in dopolnitvah Zakona o organizaciji in financiranju vzgoje in izobraževanja" w:history="1">
        <w:r w:rsidRPr="000C7A05">
          <w:rPr>
            <w:rFonts w:ascii="Tahoma" w:hAnsi="Tahoma" w:cs="Tahoma"/>
            <w:sz w:val="20"/>
            <w:szCs w:val="20"/>
          </w:rPr>
          <w:t>46/16</w:t>
        </w:r>
      </w:hyperlink>
      <w:r w:rsidRPr="000C7A05">
        <w:rPr>
          <w:rFonts w:ascii="Tahoma" w:hAnsi="Tahoma" w:cs="Tahoma"/>
          <w:sz w:val="20"/>
          <w:szCs w:val="20"/>
        </w:rPr>
        <w:t xml:space="preserve">, </w:t>
      </w:r>
      <w:hyperlink r:id="rId18" w:tgtFrame="_blank" w:tooltip="Popravek Zakona o spremembah in dopolnitvah Zakona o organizaciji in financiranju vzgoje in izobraževanja (ZOFVI-L)" w:history="1">
        <w:r w:rsidRPr="000C7A05">
          <w:rPr>
            <w:rFonts w:ascii="Tahoma" w:hAnsi="Tahoma" w:cs="Tahoma"/>
            <w:sz w:val="20"/>
            <w:szCs w:val="20"/>
          </w:rPr>
          <w:t>49/16 – popr.</w:t>
        </w:r>
      </w:hyperlink>
      <w:r w:rsidRPr="000C7A05">
        <w:rPr>
          <w:rFonts w:ascii="Tahoma" w:hAnsi="Tahoma" w:cs="Tahoma"/>
          <w:sz w:val="20"/>
          <w:szCs w:val="20"/>
        </w:rPr>
        <w:t xml:space="preserve">, </w:t>
      </w:r>
      <w:hyperlink r:id="rId19" w:tgtFrame="_blank" w:tooltip="Zakon o vajeništvu" w:history="1">
        <w:r w:rsidRPr="000C7A05">
          <w:rPr>
            <w:rFonts w:ascii="Tahoma" w:hAnsi="Tahoma" w:cs="Tahoma"/>
            <w:sz w:val="20"/>
            <w:szCs w:val="20"/>
          </w:rPr>
          <w:t>25/17</w:t>
        </w:r>
      </w:hyperlink>
      <w:r w:rsidRPr="000C7A05">
        <w:rPr>
          <w:rFonts w:ascii="Tahoma" w:hAnsi="Tahoma" w:cs="Tahoma"/>
          <w:sz w:val="20"/>
          <w:szCs w:val="20"/>
        </w:rPr>
        <w:t xml:space="preserve"> – ZVaj, </w:t>
      </w:r>
      <w:hyperlink r:id="rId20" w:tgtFrame="_blank" w:tooltip="Zakon o spremembi Zakona o organizaciji in financiranju vzgoje in izobraževanja" w:history="1">
        <w:r w:rsidRPr="000C7A05">
          <w:rPr>
            <w:rFonts w:ascii="Tahoma" w:hAnsi="Tahoma" w:cs="Tahoma"/>
            <w:sz w:val="20"/>
            <w:szCs w:val="20"/>
          </w:rPr>
          <w:t>123/21</w:t>
        </w:r>
      </w:hyperlink>
      <w:r w:rsidRPr="000C7A05">
        <w:rPr>
          <w:rFonts w:ascii="Tahoma" w:hAnsi="Tahoma" w:cs="Tahoma"/>
          <w:sz w:val="20"/>
          <w:szCs w:val="20"/>
        </w:rPr>
        <w:t xml:space="preserve"> in </w:t>
      </w:r>
      <w:hyperlink r:id="rId21" w:tgtFrame="_blank" w:tooltip="Zakon o spremembi in dopolnitvi Zakona o organizaciji in financiranju vzgoje in izobraževanja" w:history="1">
        <w:r w:rsidRPr="000C7A05">
          <w:rPr>
            <w:rFonts w:ascii="Tahoma" w:hAnsi="Tahoma" w:cs="Tahoma"/>
            <w:sz w:val="20"/>
            <w:szCs w:val="20"/>
          </w:rPr>
          <w:t>172/21</w:t>
        </w:r>
      </w:hyperlink>
      <w:r w:rsidRPr="000C7A05">
        <w:rPr>
          <w:rFonts w:ascii="Tahoma" w:hAnsi="Tahoma" w:cs="Tahoma"/>
          <w:sz w:val="20"/>
          <w:szCs w:val="20"/>
        </w:rPr>
        <w:t xml:space="preserve">) </w:t>
      </w:r>
      <w:r w:rsidR="00784B3A" w:rsidRPr="000C7A05">
        <w:rPr>
          <w:rFonts w:ascii="Tahoma" w:hAnsi="Tahoma" w:cs="Tahoma"/>
          <w:sz w:val="20"/>
          <w:szCs w:val="20"/>
        </w:rPr>
        <w:t>je</w:t>
      </w:r>
      <w:r w:rsidR="00EF6903" w:rsidRPr="000C7A05">
        <w:rPr>
          <w:rFonts w:ascii="Tahoma" w:hAnsi="Tahoma" w:cs="Tahoma"/>
          <w:sz w:val="20"/>
          <w:szCs w:val="20"/>
        </w:rPr>
        <w:t xml:space="preserve"> Upravni odbor sklada na </w:t>
      </w:r>
      <w:r w:rsidR="00687874">
        <w:rPr>
          <w:rFonts w:ascii="Tahoma" w:hAnsi="Tahoma" w:cs="Tahoma"/>
          <w:sz w:val="20"/>
          <w:szCs w:val="20"/>
        </w:rPr>
        <w:t xml:space="preserve">dopisni </w:t>
      </w:r>
      <w:r w:rsidR="00EF6903" w:rsidRPr="000C7A05">
        <w:rPr>
          <w:rFonts w:ascii="Tahoma" w:hAnsi="Tahoma" w:cs="Tahoma"/>
          <w:sz w:val="20"/>
          <w:szCs w:val="20"/>
        </w:rPr>
        <w:t xml:space="preserve">seji dne </w:t>
      </w:r>
      <w:r w:rsidR="00687874">
        <w:rPr>
          <w:rFonts w:ascii="Tahoma" w:hAnsi="Tahoma" w:cs="Tahoma"/>
          <w:sz w:val="20"/>
          <w:szCs w:val="20"/>
        </w:rPr>
        <w:t xml:space="preserve">24. 12. 2021 </w:t>
      </w:r>
      <w:r w:rsidR="00784B3A" w:rsidRPr="000C7A05">
        <w:rPr>
          <w:rFonts w:ascii="Tahoma" w:hAnsi="Tahoma" w:cs="Tahoma"/>
          <w:sz w:val="20"/>
          <w:szCs w:val="20"/>
        </w:rPr>
        <w:t>sprejel</w:t>
      </w:r>
    </w:p>
    <w:p w:rsidR="00784B3A" w:rsidRPr="000C7A05" w:rsidRDefault="00784B3A" w:rsidP="00C63BEA">
      <w:pPr>
        <w:pStyle w:val="Navadensplet"/>
        <w:spacing w:before="0" w:beforeAutospacing="0" w:after="0" w:afterAutospacing="0"/>
        <w:jc w:val="center"/>
        <w:rPr>
          <w:rFonts w:ascii="Tahoma" w:hAnsi="Tahoma" w:cs="Tahoma"/>
          <w:sz w:val="20"/>
          <w:szCs w:val="20"/>
        </w:rPr>
      </w:pPr>
    </w:p>
    <w:p w:rsidR="00784B3A" w:rsidRPr="000C7A05" w:rsidRDefault="00784B3A" w:rsidP="00C63BEA">
      <w:pPr>
        <w:pStyle w:val="Navadensplet"/>
        <w:spacing w:before="0" w:beforeAutospacing="0" w:after="0" w:afterAutospacing="0"/>
        <w:jc w:val="center"/>
        <w:rPr>
          <w:rFonts w:ascii="Tahoma" w:hAnsi="Tahoma" w:cs="Tahoma"/>
          <w:sz w:val="40"/>
          <w:szCs w:val="40"/>
        </w:rPr>
      </w:pPr>
      <w:r w:rsidRPr="000C7A05">
        <w:rPr>
          <w:rStyle w:val="Krepko"/>
          <w:rFonts w:ascii="Tahoma" w:hAnsi="Tahoma" w:cs="Tahoma"/>
          <w:sz w:val="40"/>
          <w:szCs w:val="40"/>
        </w:rPr>
        <w:t>P R A V I L A</w:t>
      </w:r>
    </w:p>
    <w:p w:rsidR="00784B3A" w:rsidRPr="000C7A05" w:rsidRDefault="00784B3A" w:rsidP="004F21AB">
      <w:pPr>
        <w:pStyle w:val="esegmentp"/>
        <w:jc w:val="center"/>
        <w:rPr>
          <w:rStyle w:val="Krepko"/>
          <w:rFonts w:ascii="Tahoma" w:hAnsi="Tahoma" w:cs="Tahoma"/>
          <w:color w:val="auto"/>
        </w:rPr>
      </w:pPr>
      <w:r w:rsidRPr="000C7A05">
        <w:rPr>
          <w:rStyle w:val="Krepko"/>
          <w:rFonts w:ascii="Tahoma" w:hAnsi="Tahoma" w:cs="Tahoma"/>
          <w:color w:val="auto"/>
        </w:rPr>
        <w:t xml:space="preserve">ŠOLSKEGA SKLADA </w:t>
      </w:r>
      <w:r w:rsidRPr="000C7A05">
        <w:rPr>
          <w:color w:val="auto"/>
        </w:rPr>
        <w:br/>
      </w:r>
      <w:r w:rsidR="00EF6903" w:rsidRPr="000C7A05">
        <w:rPr>
          <w:rStyle w:val="Krepko"/>
          <w:rFonts w:ascii="Tahoma" w:hAnsi="Tahoma" w:cs="Tahoma"/>
          <w:color w:val="auto"/>
        </w:rPr>
        <w:t>OSNOVNE ŠOLE DRAGOTINA KETTEJA ILIRSKA BISTRICA</w:t>
      </w:r>
    </w:p>
    <w:p w:rsidR="00784B3A" w:rsidRPr="000C7A05" w:rsidRDefault="00784B3A" w:rsidP="004F21AB">
      <w:pPr>
        <w:pStyle w:val="esegmentp"/>
        <w:jc w:val="center"/>
        <w:rPr>
          <w:rFonts w:ascii="Tahoma" w:hAnsi="Tahoma" w:cs="Tahoma"/>
          <w:color w:val="auto"/>
        </w:rPr>
      </w:pPr>
    </w:p>
    <w:p w:rsidR="00784B3A" w:rsidRPr="000C7A05" w:rsidRDefault="00784B3A" w:rsidP="00E55F6C">
      <w:pPr>
        <w:pStyle w:val="Navadensplet"/>
        <w:spacing w:before="0" w:beforeAutospacing="0" w:after="0" w:afterAutospacing="0"/>
        <w:rPr>
          <w:rFonts w:ascii="Tahoma" w:hAnsi="Tahoma" w:cs="Tahoma"/>
          <w:b/>
          <w:bCs/>
          <w:sz w:val="20"/>
          <w:szCs w:val="20"/>
        </w:rPr>
      </w:pPr>
      <w:r w:rsidRPr="000C7A05">
        <w:rPr>
          <w:rStyle w:val="Krepko"/>
          <w:rFonts w:ascii="Tahoma" w:hAnsi="Tahoma" w:cs="Tahoma"/>
          <w:sz w:val="20"/>
          <w:szCs w:val="20"/>
        </w:rPr>
        <w:t xml:space="preserve">I. SPLOŠNE DOLOČBE </w:t>
      </w:r>
    </w:p>
    <w:p w:rsidR="00784B3A" w:rsidRPr="000C7A05" w:rsidRDefault="00784B3A" w:rsidP="00B72076">
      <w:pPr>
        <w:pStyle w:val="Navadensplet"/>
        <w:numPr>
          <w:ilvl w:val="0"/>
          <w:numId w:val="2"/>
        </w:numPr>
        <w:tabs>
          <w:tab w:val="clear" w:pos="720"/>
          <w:tab w:val="num" w:pos="360"/>
        </w:tabs>
        <w:spacing w:before="0" w:beforeAutospacing="0" w:after="0" w:afterAutospacing="0"/>
        <w:ind w:left="360"/>
        <w:jc w:val="center"/>
        <w:rPr>
          <w:rFonts w:ascii="Tahoma" w:hAnsi="Tahoma" w:cs="Tahoma"/>
          <w:b/>
          <w:sz w:val="20"/>
          <w:szCs w:val="20"/>
        </w:rPr>
      </w:pPr>
      <w:r w:rsidRPr="000C7A05">
        <w:rPr>
          <w:rFonts w:ascii="Tahoma" w:hAnsi="Tahoma" w:cs="Tahoma"/>
          <w:b/>
          <w:sz w:val="20"/>
          <w:szCs w:val="20"/>
        </w:rPr>
        <w:t>točka</w:t>
      </w:r>
    </w:p>
    <w:p w:rsidR="00784B3A" w:rsidRPr="000C7A05" w:rsidRDefault="00784B3A" w:rsidP="00AA49AA">
      <w:pPr>
        <w:pStyle w:val="esegmentp"/>
        <w:spacing w:after="0"/>
        <w:ind w:firstLine="0"/>
        <w:jc w:val="left"/>
        <w:rPr>
          <w:rFonts w:ascii="Tahoma" w:hAnsi="Tahoma" w:cs="Tahoma"/>
          <w:color w:val="auto"/>
          <w:sz w:val="20"/>
          <w:szCs w:val="20"/>
        </w:rPr>
      </w:pPr>
      <w:r w:rsidRPr="000C7A05">
        <w:rPr>
          <w:rFonts w:ascii="Tahoma" w:hAnsi="Tahoma" w:cs="Tahoma"/>
          <w:color w:val="auto"/>
          <w:sz w:val="20"/>
          <w:szCs w:val="20"/>
        </w:rPr>
        <w:t>S temi pravili se določijo:</w:t>
      </w:r>
    </w:p>
    <w:p w:rsidR="006F6610" w:rsidRPr="000C7A05" w:rsidRDefault="006F6610" w:rsidP="006F6610">
      <w:pPr>
        <w:numPr>
          <w:ilvl w:val="0"/>
          <w:numId w:val="14"/>
        </w:numPr>
        <w:rPr>
          <w:rFonts w:ascii="Tahoma" w:hAnsi="Tahoma" w:cs="Tahoma"/>
          <w:sz w:val="20"/>
          <w:szCs w:val="20"/>
        </w:rPr>
      </w:pPr>
      <w:r w:rsidRPr="000C7A05">
        <w:rPr>
          <w:rFonts w:ascii="Tahoma" w:hAnsi="Tahoma" w:cs="Tahoma"/>
          <w:sz w:val="20"/>
          <w:szCs w:val="20"/>
        </w:rPr>
        <w:t>ime in sedež sklada,</w:t>
      </w:r>
    </w:p>
    <w:p w:rsidR="00784B3A" w:rsidRPr="000C7A05" w:rsidRDefault="00784B3A" w:rsidP="00C63BEA">
      <w:pPr>
        <w:pStyle w:val="esegmentp"/>
        <w:numPr>
          <w:ilvl w:val="0"/>
          <w:numId w:val="14"/>
        </w:numPr>
        <w:spacing w:after="0"/>
        <w:jc w:val="left"/>
        <w:rPr>
          <w:rFonts w:ascii="Tahoma" w:hAnsi="Tahoma" w:cs="Tahoma"/>
          <w:color w:val="auto"/>
          <w:sz w:val="20"/>
          <w:szCs w:val="20"/>
        </w:rPr>
      </w:pPr>
      <w:r w:rsidRPr="000C7A05">
        <w:rPr>
          <w:rFonts w:ascii="Tahoma" w:hAnsi="Tahoma" w:cs="Tahoma"/>
          <w:color w:val="auto"/>
          <w:sz w:val="20"/>
          <w:szCs w:val="20"/>
        </w:rPr>
        <w:t>dejavnost in namen,</w:t>
      </w:r>
    </w:p>
    <w:p w:rsidR="00784B3A" w:rsidRPr="000C7A05" w:rsidRDefault="00784B3A" w:rsidP="00C63BEA">
      <w:pPr>
        <w:pStyle w:val="esegmentp"/>
        <w:numPr>
          <w:ilvl w:val="0"/>
          <w:numId w:val="14"/>
        </w:numPr>
        <w:spacing w:after="0"/>
        <w:jc w:val="left"/>
        <w:rPr>
          <w:rFonts w:ascii="Tahoma" w:hAnsi="Tahoma" w:cs="Tahoma"/>
          <w:color w:val="auto"/>
          <w:sz w:val="20"/>
          <w:szCs w:val="20"/>
        </w:rPr>
      </w:pPr>
      <w:r w:rsidRPr="000C7A05">
        <w:rPr>
          <w:rFonts w:ascii="Tahoma" w:hAnsi="Tahoma" w:cs="Tahoma"/>
          <w:color w:val="auto"/>
          <w:sz w:val="20"/>
          <w:szCs w:val="20"/>
        </w:rPr>
        <w:t xml:space="preserve">organi </w:t>
      </w:r>
      <w:r w:rsidR="006F6610" w:rsidRPr="000C7A05">
        <w:rPr>
          <w:rFonts w:ascii="Tahoma" w:hAnsi="Tahoma" w:cs="Tahoma"/>
          <w:color w:val="auto"/>
          <w:sz w:val="20"/>
          <w:szCs w:val="20"/>
        </w:rPr>
        <w:t>in organizacija,</w:t>
      </w:r>
    </w:p>
    <w:p w:rsidR="006F6610" w:rsidRPr="000C7A05" w:rsidRDefault="006F6610" w:rsidP="006F6610">
      <w:pPr>
        <w:numPr>
          <w:ilvl w:val="0"/>
          <w:numId w:val="14"/>
        </w:numPr>
        <w:rPr>
          <w:rFonts w:ascii="Tahoma" w:hAnsi="Tahoma" w:cs="Tahoma"/>
          <w:sz w:val="20"/>
          <w:szCs w:val="20"/>
        </w:rPr>
      </w:pPr>
      <w:r w:rsidRPr="000C7A05">
        <w:rPr>
          <w:rFonts w:ascii="Tahoma" w:hAnsi="Tahoma" w:cs="Tahoma"/>
          <w:sz w:val="20"/>
          <w:szCs w:val="20"/>
        </w:rPr>
        <w:t>način zagotavljanja sredstev in razpolaganja s sredstvi,</w:t>
      </w:r>
    </w:p>
    <w:p w:rsidR="00784B3A" w:rsidRPr="000C7A05" w:rsidRDefault="00784B3A" w:rsidP="00C63BEA">
      <w:pPr>
        <w:pStyle w:val="esegmentp"/>
        <w:numPr>
          <w:ilvl w:val="0"/>
          <w:numId w:val="14"/>
        </w:numPr>
        <w:spacing w:after="0"/>
        <w:jc w:val="left"/>
        <w:rPr>
          <w:rFonts w:ascii="Tahoma" w:hAnsi="Tahoma" w:cs="Tahoma"/>
          <w:color w:val="auto"/>
          <w:sz w:val="20"/>
          <w:szCs w:val="20"/>
        </w:rPr>
      </w:pPr>
      <w:r w:rsidRPr="000C7A05">
        <w:rPr>
          <w:rFonts w:ascii="Tahoma" w:hAnsi="Tahoma" w:cs="Tahoma"/>
          <w:color w:val="auto"/>
          <w:sz w:val="20"/>
          <w:szCs w:val="20"/>
        </w:rPr>
        <w:t>obveščanje o delovanju</w:t>
      </w:r>
      <w:r w:rsidR="008344F8" w:rsidRPr="000C7A05">
        <w:rPr>
          <w:rFonts w:ascii="Tahoma" w:hAnsi="Tahoma" w:cs="Tahoma"/>
          <w:color w:val="auto"/>
          <w:sz w:val="20"/>
          <w:szCs w:val="20"/>
        </w:rPr>
        <w:t xml:space="preserve"> in nadzor.</w:t>
      </w:r>
    </w:p>
    <w:p w:rsidR="00784B3A" w:rsidRPr="000C7A05" w:rsidRDefault="00784B3A" w:rsidP="00E061C9">
      <w:pPr>
        <w:pStyle w:val="Navadensplet"/>
        <w:numPr>
          <w:ilvl w:val="0"/>
          <w:numId w:val="2"/>
        </w:numPr>
        <w:tabs>
          <w:tab w:val="clear" w:pos="720"/>
          <w:tab w:val="num" w:pos="360"/>
        </w:tabs>
        <w:spacing w:before="0" w:beforeAutospacing="0" w:after="0" w:afterAutospacing="0"/>
        <w:ind w:left="360"/>
        <w:jc w:val="center"/>
        <w:rPr>
          <w:rFonts w:ascii="Tahoma" w:hAnsi="Tahoma" w:cs="Tahoma"/>
          <w:b/>
          <w:sz w:val="20"/>
          <w:szCs w:val="20"/>
        </w:rPr>
      </w:pPr>
      <w:r w:rsidRPr="000C7A05">
        <w:rPr>
          <w:rFonts w:ascii="Tahoma" w:hAnsi="Tahoma" w:cs="Tahoma"/>
          <w:b/>
          <w:sz w:val="20"/>
          <w:szCs w:val="20"/>
        </w:rPr>
        <w:t>točka</w:t>
      </w:r>
    </w:p>
    <w:p w:rsidR="00784B3A" w:rsidRPr="000C7A05" w:rsidRDefault="00784B3A" w:rsidP="00E061C9">
      <w:pPr>
        <w:jc w:val="center"/>
        <w:rPr>
          <w:rFonts w:ascii="Tahoma" w:hAnsi="Tahoma" w:cs="Tahoma"/>
          <w:b/>
          <w:sz w:val="20"/>
          <w:szCs w:val="20"/>
        </w:rPr>
      </w:pPr>
      <w:r w:rsidRPr="000C7A05">
        <w:rPr>
          <w:rFonts w:ascii="Tahoma" w:hAnsi="Tahoma" w:cs="Tahoma"/>
          <w:b/>
          <w:sz w:val="20"/>
          <w:szCs w:val="20"/>
        </w:rPr>
        <w:t>(šolski sklad)</w:t>
      </w:r>
    </w:p>
    <w:p w:rsidR="00784B3A" w:rsidRPr="000C7A05" w:rsidRDefault="00CB0AFB" w:rsidP="004218C5">
      <w:pPr>
        <w:rPr>
          <w:rFonts w:ascii="Tahoma" w:hAnsi="Tahoma" w:cs="Tahoma"/>
          <w:sz w:val="20"/>
          <w:szCs w:val="20"/>
        </w:rPr>
      </w:pPr>
      <w:r w:rsidRPr="000C7A05">
        <w:rPr>
          <w:rFonts w:ascii="Tahoma" w:hAnsi="Tahoma" w:cs="Tahoma"/>
          <w:sz w:val="20"/>
          <w:szCs w:val="20"/>
        </w:rPr>
        <w:t>Šolski s</w:t>
      </w:r>
      <w:r w:rsidR="00784B3A" w:rsidRPr="000C7A05">
        <w:rPr>
          <w:rFonts w:ascii="Tahoma" w:hAnsi="Tahoma" w:cs="Tahoma"/>
          <w:sz w:val="20"/>
          <w:szCs w:val="20"/>
        </w:rPr>
        <w:t xml:space="preserve">klad (v nadaljevanju: sklad) ustanovi šola. </w:t>
      </w:r>
    </w:p>
    <w:p w:rsidR="00784B3A" w:rsidRPr="000C7A05" w:rsidRDefault="00784B3A" w:rsidP="004218C5">
      <w:pPr>
        <w:rPr>
          <w:rFonts w:ascii="Tahoma" w:hAnsi="Tahoma" w:cs="Tahoma"/>
          <w:sz w:val="20"/>
          <w:szCs w:val="20"/>
        </w:rPr>
      </w:pPr>
      <w:r w:rsidRPr="000C7A05">
        <w:rPr>
          <w:rFonts w:ascii="Tahoma" w:hAnsi="Tahoma" w:cs="Tahoma"/>
          <w:sz w:val="20"/>
          <w:szCs w:val="20"/>
        </w:rPr>
        <w:t xml:space="preserve">Svet šole sprejme na predlog ravnatelja sklep o ustanovitvi sklada. </w:t>
      </w:r>
    </w:p>
    <w:p w:rsidR="00784B3A" w:rsidRPr="000C7A05" w:rsidRDefault="00784B3A" w:rsidP="004218C5">
      <w:pPr>
        <w:rPr>
          <w:rFonts w:ascii="Tahoma" w:hAnsi="Tahoma" w:cs="Tahoma"/>
          <w:sz w:val="20"/>
          <w:szCs w:val="20"/>
        </w:rPr>
      </w:pPr>
    </w:p>
    <w:p w:rsidR="00784B3A" w:rsidRPr="000C7A05" w:rsidRDefault="00784B3A" w:rsidP="00B72076">
      <w:pPr>
        <w:pStyle w:val="Navadensplet"/>
        <w:numPr>
          <w:ilvl w:val="0"/>
          <w:numId w:val="2"/>
        </w:numPr>
        <w:tabs>
          <w:tab w:val="clear" w:pos="720"/>
          <w:tab w:val="num" w:pos="360"/>
        </w:tabs>
        <w:spacing w:before="0" w:beforeAutospacing="0" w:after="0" w:afterAutospacing="0"/>
        <w:ind w:left="360"/>
        <w:jc w:val="center"/>
        <w:rPr>
          <w:rFonts w:ascii="Tahoma" w:hAnsi="Tahoma" w:cs="Tahoma"/>
          <w:b/>
          <w:sz w:val="20"/>
          <w:szCs w:val="20"/>
        </w:rPr>
      </w:pPr>
      <w:r w:rsidRPr="000C7A05">
        <w:rPr>
          <w:rFonts w:ascii="Tahoma" w:hAnsi="Tahoma" w:cs="Tahoma"/>
          <w:b/>
          <w:sz w:val="20"/>
          <w:szCs w:val="20"/>
        </w:rPr>
        <w:t>točka</w:t>
      </w:r>
    </w:p>
    <w:p w:rsidR="00784B3A" w:rsidRPr="000C7A05" w:rsidRDefault="00784B3A" w:rsidP="00B72076">
      <w:pPr>
        <w:ind w:left="360"/>
        <w:jc w:val="center"/>
        <w:rPr>
          <w:rFonts w:ascii="Tahoma" w:hAnsi="Tahoma" w:cs="Tahoma"/>
          <w:sz w:val="20"/>
          <w:szCs w:val="20"/>
        </w:rPr>
      </w:pPr>
      <w:r w:rsidRPr="000C7A05">
        <w:rPr>
          <w:rFonts w:ascii="Tahoma" w:hAnsi="Tahoma" w:cs="Tahoma"/>
          <w:b/>
          <w:sz w:val="20"/>
          <w:szCs w:val="20"/>
        </w:rPr>
        <w:t xml:space="preserve"> (ime in sedež)</w:t>
      </w:r>
    </w:p>
    <w:p w:rsidR="00CB0AFB" w:rsidRPr="000C7A05" w:rsidRDefault="00784B3A" w:rsidP="00B72076">
      <w:pPr>
        <w:rPr>
          <w:rFonts w:ascii="Tahoma" w:hAnsi="Tahoma" w:cs="Tahoma"/>
          <w:sz w:val="20"/>
          <w:szCs w:val="20"/>
        </w:rPr>
      </w:pPr>
      <w:r w:rsidRPr="000C7A05">
        <w:rPr>
          <w:rFonts w:ascii="Tahoma" w:hAnsi="Tahoma" w:cs="Tahoma"/>
          <w:sz w:val="20"/>
          <w:szCs w:val="20"/>
        </w:rPr>
        <w:t>Ime sklada je:</w:t>
      </w:r>
      <w:r w:rsidR="00E562C2" w:rsidRPr="000C7A05">
        <w:rPr>
          <w:rFonts w:ascii="Tahoma" w:hAnsi="Tahoma" w:cs="Tahoma"/>
          <w:sz w:val="20"/>
          <w:szCs w:val="20"/>
        </w:rPr>
        <w:t xml:space="preserve"> </w:t>
      </w:r>
      <w:r w:rsidRPr="000C7A05">
        <w:rPr>
          <w:rFonts w:ascii="Tahoma" w:hAnsi="Tahoma" w:cs="Tahoma"/>
          <w:sz w:val="20"/>
          <w:szCs w:val="20"/>
        </w:rPr>
        <w:t>ŠOLSKI SKLAD O</w:t>
      </w:r>
      <w:r w:rsidR="00CB0AFB" w:rsidRPr="000C7A05">
        <w:rPr>
          <w:rFonts w:ascii="Tahoma" w:hAnsi="Tahoma" w:cs="Tahoma"/>
          <w:sz w:val="20"/>
          <w:szCs w:val="20"/>
        </w:rPr>
        <w:t>SNOVNE ŠOLE DRAGOTINA KETTEJA ILIRSKA BISTRICA</w:t>
      </w:r>
    </w:p>
    <w:p w:rsidR="00784B3A" w:rsidRPr="000C7A05" w:rsidRDefault="00E562C2" w:rsidP="00B72076">
      <w:pPr>
        <w:rPr>
          <w:rFonts w:ascii="Tahoma" w:hAnsi="Tahoma" w:cs="Tahoma"/>
          <w:sz w:val="20"/>
          <w:szCs w:val="20"/>
        </w:rPr>
      </w:pPr>
      <w:r w:rsidRPr="000C7A05">
        <w:rPr>
          <w:rFonts w:ascii="Tahoma" w:hAnsi="Tahoma" w:cs="Tahoma"/>
          <w:sz w:val="20"/>
          <w:szCs w:val="20"/>
        </w:rPr>
        <w:t xml:space="preserve">Sedež sklada je: </w:t>
      </w:r>
      <w:r w:rsidR="00784B3A" w:rsidRPr="000C7A05">
        <w:rPr>
          <w:rFonts w:ascii="Tahoma" w:hAnsi="Tahoma" w:cs="Tahoma"/>
          <w:sz w:val="20"/>
          <w:szCs w:val="20"/>
        </w:rPr>
        <w:t>O</w:t>
      </w:r>
      <w:r w:rsidR="00CB0AFB" w:rsidRPr="000C7A05">
        <w:rPr>
          <w:rFonts w:ascii="Tahoma" w:hAnsi="Tahoma" w:cs="Tahoma"/>
          <w:sz w:val="20"/>
          <w:szCs w:val="20"/>
        </w:rPr>
        <w:t>Š DRAGOTINA KETTEJA</w:t>
      </w:r>
      <w:r w:rsidR="00C83449" w:rsidRPr="000C7A05">
        <w:rPr>
          <w:rFonts w:ascii="Tahoma" w:hAnsi="Tahoma" w:cs="Tahoma"/>
          <w:sz w:val="20"/>
          <w:szCs w:val="20"/>
        </w:rPr>
        <w:t>,</w:t>
      </w:r>
      <w:r w:rsidR="00CB0AFB" w:rsidRPr="000C7A05">
        <w:rPr>
          <w:rFonts w:ascii="Tahoma" w:hAnsi="Tahoma" w:cs="Tahoma"/>
          <w:sz w:val="20"/>
          <w:szCs w:val="20"/>
        </w:rPr>
        <w:t xml:space="preserve"> ILIRSKA BISTRICA, Župančičeva ulica 7, 6250 Ilirska Bistrica</w:t>
      </w:r>
    </w:p>
    <w:p w:rsidR="00CB0AFB" w:rsidRPr="000C7A05" w:rsidRDefault="00E562C2" w:rsidP="00B72076">
      <w:pPr>
        <w:rPr>
          <w:rFonts w:ascii="Tahoma" w:hAnsi="Tahoma" w:cs="Tahoma"/>
          <w:sz w:val="20"/>
          <w:szCs w:val="20"/>
        </w:rPr>
      </w:pPr>
      <w:r w:rsidRPr="000C7A05">
        <w:rPr>
          <w:rFonts w:ascii="Tahoma" w:hAnsi="Tahoma" w:cs="Tahoma"/>
          <w:sz w:val="20"/>
          <w:szCs w:val="20"/>
        </w:rPr>
        <w:t xml:space="preserve">Matična številka: </w:t>
      </w:r>
      <w:r w:rsidR="00CB0AFB" w:rsidRPr="000C7A05">
        <w:rPr>
          <w:rFonts w:ascii="Tahoma" w:hAnsi="Tahoma" w:cs="Tahoma"/>
          <w:sz w:val="20"/>
          <w:szCs w:val="20"/>
        </w:rPr>
        <w:t>5624533000</w:t>
      </w:r>
    </w:p>
    <w:p w:rsidR="00784B3A" w:rsidRPr="000C7A05" w:rsidRDefault="00CB0AFB" w:rsidP="00CB0AFB">
      <w:pPr>
        <w:rPr>
          <w:rFonts w:ascii="Tahoma" w:hAnsi="Tahoma" w:cs="Tahoma"/>
          <w:b/>
          <w:sz w:val="20"/>
          <w:szCs w:val="20"/>
        </w:rPr>
      </w:pPr>
      <w:r w:rsidRPr="000C7A05">
        <w:rPr>
          <w:rFonts w:ascii="Tahoma" w:hAnsi="Tahoma" w:cs="Tahoma"/>
          <w:sz w:val="20"/>
          <w:szCs w:val="20"/>
        </w:rPr>
        <w:t xml:space="preserve">Številka </w:t>
      </w:r>
      <w:r w:rsidR="00E050A6" w:rsidRPr="000C7A05">
        <w:rPr>
          <w:rFonts w:ascii="Tahoma" w:hAnsi="Tahoma" w:cs="Tahoma"/>
          <w:sz w:val="20"/>
          <w:szCs w:val="20"/>
        </w:rPr>
        <w:t>podračuna sklada</w:t>
      </w:r>
      <w:r w:rsidR="00E562C2" w:rsidRPr="000C7A05">
        <w:rPr>
          <w:rFonts w:ascii="Tahoma" w:hAnsi="Tahoma" w:cs="Tahoma"/>
          <w:sz w:val="20"/>
          <w:szCs w:val="20"/>
        </w:rPr>
        <w:t xml:space="preserve">: </w:t>
      </w:r>
      <w:r w:rsidRPr="000C7A05">
        <w:rPr>
          <w:rFonts w:ascii="Tahoma" w:hAnsi="Tahoma" w:cs="Tahoma"/>
          <w:sz w:val="20"/>
          <w:szCs w:val="20"/>
        </w:rPr>
        <w:t>01238-6030652730</w:t>
      </w:r>
      <w:r w:rsidR="006F6610" w:rsidRPr="000C7A05">
        <w:rPr>
          <w:rFonts w:ascii="Tahoma" w:hAnsi="Tahoma" w:cs="Tahoma"/>
          <w:sz w:val="20"/>
          <w:szCs w:val="20"/>
        </w:rPr>
        <w:t>, namen: Za šolski sklad</w:t>
      </w:r>
    </w:p>
    <w:p w:rsidR="00784B3A" w:rsidRPr="000C7A05" w:rsidRDefault="00784B3A" w:rsidP="00FA5A20">
      <w:pPr>
        <w:jc w:val="both"/>
        <w:rPr>
          <w:rFonts w:ascii="Tahoma" w:hAnsi="Tahoma" w:cs="Tahoma"/>
          <w:sz w:val="20"/>
          <w:szCs w:val="20"/>
        </w:rPr>
      </w:pPr>
    </w:p>
    <w:p w:rsidR="00784B3A" w:rsidRPr="000C7A05" w:rsidRDefault="00784B3A" w:rsidP="00FA5A20">
      <w:pPr>
        <w:jc w:val="both"/>
        <w:rPr>
          <w:rFonts w:ascii="Tahoma" w:hAnsi="Tahoma" w:cs="Tahoma"/>
          <w:sz w:val="20"/>
          <w:szCs w:val="20"/>
        </w:rPr>
      </w:pPr>
      <w:r w:rsidRPr="000C7A05">
        <w:rPr>
          <w:rFonts w:ascii="Tahoma" w:hAnsi="Tahoma" w:cs="Tahoma"/>
          <w:sz w:val="20"/>
          <w:szCs w:val="20"/>
        </w:rPr>
        <w:t xml:space="preserve">Sklad uporablja pečat </w:t>
      </w:r>
      <w:r w:rsidR="00CB0AFB" w:rsidRPr="000C7A05">
        <w:rPr>
          <w:rFonts w:ascii="Tahoma" w:hAnsi="Tahoma" w:cs="Tahoma"/>
          <w:bCs/>
          <w:sz w:val="20"/>
          <w:szCs w:val="20"/>
        </w:rPr>
        <w:t>Osnovne šole Dragotina Ketteja</w:t>
      </w:r>
      <w:r w:rsidR="00C83449" w:rsidRPr="000C7A05">
        <w:rPr>
          <w:rFonts w:ascii="Tahoma" w:hAnsi="Tahoma" w:cs="Tahoma"/>
          <w:bCs/>
          <w:sz w:val="20"/>
          <w:szCs w:val="20"/>
        </w:rPr>
        <w:t>,</w:t>
      </w:r>
      <w:r w:rsidR="00CB0AFB" w:rsidRPr="000C7A05">
        <w:rPr>
          <w:rFonts w:ascii="Tahoma" w:hAnsi="Tahoma" w:cs="Tahoma"/>
          <w:bCs/>
          <w:sz w:val="20"/>
          <w:szCs w:val="20"/>
        </w:rPr>
        <w:t xml:space="preserve"> Ilirska Bistrica.</w:t>
      </w:r>
      <w:r w:rsidRPr="000C7A05">
        <w:rPr>
          <w:rFonts w:ascii="Tahoma" w:hAnsi="Tahoma" w:cs="Tahoma"/>
          <w:sz w:val="20"/>
          <w:szCs w:val="20"/>
        </w:rPr>
        <w:t xml:space="preserve"> </w:t>
      </w:r>
    </w:p>
    <w:p w:rsidR="00784B3A" w:rsidRPr="000C7A05" w:rsidRDefault="00784B3A" w:rsidP="00921238">
      <w:pPr>
        <w:rPr>
          <w:rStyle w:val="Krepko"/>
          <w:rFonts w:ascii="Tahoma" w:hAnsi="Tahoma" w:cs="Tahoma"/>
          <w:sz w:val="20"/>
          <w:szCs w:val="20"/>
        </w:rPr>
      </w:pPr>
    </w:p>
    <w:p w:rsidR="008344F8" w:rsidRPr="000C7A05" w:rsidRDefault="008344F8" w:rsidP="00921238">
      <w:pPr>
        <w:rPr>
          <w:rStyle w:val="Krepko"/>
          <w:rFonts w:ascii="Tahoma" w:hAnsi="Tahoma" w:cs="Tahoma"/>
          <w:sz w:val="20"/>
          <w:szCs w:val="20"/>
        </w:rPr>
      </w:pPr>
    </w:p>
    <w:p w:rsidR="00784B3A" w:rsidRPr="000C7A05" w:rsidRDefault="00784B3A" w:rsidP="00921238">
      <w:pPr>
        <w:rPr>
          <w:rStyle w:val="Krepko"/>
          <w:rFonts w:ascii="Tahoma" w:hAnsi="Tahoma" w:cs="Tahoma"/>
          <w:sz w:val="20"/>
          <w:szCs w:val="20"/>
        </w:rPr>
      </w:pPr>
      <w:r w:rsidRPr="000C7A05">
        <w:rPr>
          <w:rStyle w:val="Krepko"/>
          <w:rFonts w:ascii="Tahoma" w:hAnsi="Tahoma" w:cs="Tahoma"/>
          <w:sz w:val="20"/>
          <w:szCs w:val="20"/>
        </w:rPr>
        <w:t>II. DEJAVNOST IN NAMEN USTANOVITVE</w:t>
      </w:r>
    </w:p>
    <w:p w:rsidR="00784B3A" w:rsidRPr="000C7A05" w:rsidRDefault="00784B3A" w:rsidP="00B72076">
      <w:pPr>
        <w:pStyle w:val="Navadensplet"/>
        <w:numPr>
          <w:ilvl w:val="0"/>
          <w:numId w:val="2"/>
        </w:numPr>
        <w:tabs>
          <w:tab w:val="clear" w:pos="720"/>
          <w:tab w:val="num" w:pos="360"/>
        </w:tabs>
        <w:spacing w:before="0" w:beforeAutospacing="0" w:after="0" w:afterAutospacing="0"/>
        <w:ind w:left="360"/>
        <w:jc w:val="center"/>
        <w:rPr>
          <w:rFonts w:ascii="Tahoma" w:hAnsi="Tahoma" w:cs="Tahoma"/>
          <w:b/>
          <w:sz w:val="20"/>
          <w:szCs w:val="20"/>
        </w:rPr>
      </w:pPr>
      <w:r w:rsidRPr="000C7A05">
        <w:rPr>
          <w:rFonts w:ascii="Tahoma" w:hAnsi="Tahoma" w:cs="Tahoma"/>
          <w:b/>
          <w:sz w:val="20"/>
          <w:szCs w:val="20"/>
        </w:rPr>
        <w:t>točka</w:t>
      </w:r>
    </w:p>
    <w:p w:rsidR="00784B3A" w:rsidRPr="000C7A05" w:rsidRDefault="00784B3A" w:rsidP="00B72076">
      <w:pPr>
        <w:ind w:left="360"/>
        <w:jc w:val="center"/>
        <w:rPr>
          <w:rFonts w:ascii="Tahoma" w:hAnsi="Tahoma" w:cs="Tahoma"/>
          <w:b/>
          <w:sz w:val="20"/>
          <w:szCs w:val="20"/>
        </w:rPr>
      </w:pPr>
      <w:r w:rsidRPr="000C7A05">
        <w:rPr>
          <w:rFonts w:ascii="Tahoma" w:hAnsi="Tahoma" w:cs="Tahoma"/>
          <w:b/>
          <w:sz w:val="20"/>
          <w:szCs w:val="20"/>
        </w:rPr>
        <w:t xml:space="preserve"> (način pridobivanja sredstev)</w:t>
      </w:r>
    </w:p>
    <w:p w:rsidR="00784B3A" w:rsidRPr="000C7A05" w:rsidRDefault="00784B3A" w:rsidP="00F451E8">
      <w:pPr>
        <w:rPr>
          <w:rFonts w:ascii="Tahoma" w:hAnsi="Tahoma" w:cs="Tahoma"/>
          <w:sz w:val="20"/>
          <w:szCs w:val="20"/>
        </w:rPr>
      </w:pPr>
      <w:r w:rsidRPr="000C7A05">
        <w:rPr>
          <w:rFonts w:ascii="Tahoma" w:hAnsi="Tahoma" w:cs="Tahoma"/>
          <w:bCs/>
          <w:sz w:val="20"/>
          <w:szCs w:val="20"/>
        </w:rPr>
        <w:t>Sklad  </w:t>
      </w:r>
      <w:r w:rsidRPr="000C7A05">
        <w:rPr>
          <w:rFonts w:ascii="Tahoma" w:hAnsi="Tahoma" w:cs="Tahoma"/>
          <w:sz w:val="20"/>
          <w:szCs w:val="20"/>
        </w:rPr>
        <w:t>pridobiva sredstva:</w:t>
      </w:r>
    </w:p>
    <w:p w:rsidR="00784B3A" w:rsidRPr="000C7A05" w:rsidRDefault="00784B3A" w:rsidP="00C63BEA">
      <w:pPr>
        <w:numPr>
          <w:ilvl w:val="0"/>
          <w:numId w:val="13"/>
        </w:numPr>
        <w:spacing w:line="225" w:lineRule="atLeast"/>
        <w:rPr>
          <w:rFonts w:ascii="Tahoma" w:hAnsi="Tahoma" w:cs="Tahoma"/>
          <w:sz w:val="20"/>
          <w:szCs w:val="20"/>
        </w:rPr>
      </w:pPr>
      <w:r w:rsidRPr="000C7A05">
        <w:rPr>
          <w:rFonts w:ascii="Tahoma" w:hAnsi="Tahoma" w:cs="Tahoma"/>
          <w:sz w:val="20"/>
          <w:szCs w:val="20"/>
        </w:rPr>
        <w:t xml:space="preserve">s </w:t>
      </w:r>
      <w:r w:rsidR="00CB0AFB" w:rsidRPr="000C7A05">
        <w:rPr>
          <w:rFonts w:ascii="Tahoma" w:hAnsi="Tahoma" w:cs="Tahoma"/>
          <w:sz w:val="20"/>
          <w:szCs w:val="20"/>
        </w:rPr>
        <w:t>prispevki staršev,</w:t>
      </w:r>
    </w:p>
    <w:p w:rsidR="00784B3A" w:rsidRPr="000C7A05" w:rsidRDefault="00784B3A" w:rsidP="00C63BEA">
      <w:pPr>
        <w:numPr>
          <w:ilvl w:val="0"/>
          <w:numId w:val="13"/>
        </w:numPr>
        <w:spacing w:line="225" w:lineRule="atLeast"/>
        <w:rPr>
          <w:rFonts w:ascii="Tahoma" w:hAnsi="Tahoma" w:cs="Tahoma"/>
          <w:sz w:val="20"/>
          <w:szCs w:val="20"/>
        </w:rPr>
      </w:pPr>
      <w:r w:rsidRPr="000C7A05">
        <w:rPr>
          <w:rFonts w:ascii="Tahoma" w:hAnsi="Tahoma" w:cs="Tahoma"/>
          <w:sz w:val="20"/>
          <w:szCs w:val="20"/>
        </w:rPr>
        <w:t xml:space="preserve">z donatorstvom, </w:t>
      </w:r>
    </w:p>
    <w:p w:rsidR="00784B3A" w:rsidRPr="000C7A05" w:rsidRDefault="00784B3A" w:rsidP="00C63BEA">
      <w:pPr>
        <w:numPr>
          <w:ilvl w:val="0"/>
          <w:numId w:val="13"/>
        </w:numPr>
        <w:spacing w:line="225" w:lineRule="atLeast"/>
        <w:rPr>
          <w:rFonts w:ascii="Tahoma" w:hAnsi="Tahoma" w:cs="Tahoma"/>
          <w:sz w:val="20"/>
          <w:szCs w:val="20"/>
        </w:rPr>
      </w:pPr>
      <w:r w:rsidRPr="000C7A05">
        <w:rPr>
          <w:rFonts w:ascii="Tahoma" w:hAnsi="Tahoma" w:cs="Tahoma"/>
          <w:sz w:val="20"/>
          <w:szCs w:val="20"/>
        </w:rPr>
        <w:t xml:space="preserve">iz zapuščin in </w:t>
      </w:r>
    </w:p>
    <w:p w:rsidR="00784B3A" w:rsidRPr="000C7A05" w:rsidRDefault="00784B3A" w:rsidP="00C63BEA">
      <w:pPr>
        <w:numPr>
          <w:ilvl w:val="0"/>
          <w:numId w:val="13"/>
        </w:numPr>
        <w:spacing w:line="225" w:lineRule="atLeast"/>
        <w:rPr>
          <w:rFonts w:ascii="Tahoma" w:hAnsi="Tahoma" w:cs="Tahoma"/>
          <w:sz w:val="20"/>
          <w:szCs w:val="20"/>
        </w:rPr>
      </w:pPr>
      <w:r w:rsidRPr="000C7A05">
        <w:rPr>
          <w:rFonts w:ascii="Tahoma" w:hAnsi="Tahoma" w:cs="Tahoma"/>
          <w:sz w:val="20"/>
          <w:szCs w:val="20"/>
        </w:rPr>
        <w:t>iz drugih virov, ki so lahko: </w:t>
      </w:r>
    </w:p>
    <w:p w:rsidR="00784B3A" w:rsidRPr="000C7A05" w:rsidRDefault="00784B3A" w:rsidP="00C63BEA">
      <w:pPr>
        <w:pStyle w:val="Navadensplet"/>
        <w:spacing w:before="0" w:beforeAutospacing="0" w:after="0" w:afterAutospacing="0"/>
        <w:ind w:left="709"/>
        <w:rPr>
          <w:rFonts w:ascii="Tahoma" w:hAnsi="Tahoma" w:cs="Tahoma"/>
          <w:sz w:val="20"/>
          <w:szCs w:val="20"/>
        </w:rPr>
      </w:pPr>
      <w:r w:rsidRPr="000C7A05">
        <w:rPr>
          <w:rFonts w:ascii="Tahoma" w:hAnsi="Tahoma" w:cs="Tahoma"/>
          <w:sz w:val="20"/>
          <w:szCs w:val="20"/>
        </w:rPr>
        <w:t>- prispevki drugih domačih in tujih fizičnih ter pravnih oseb,</w:t>
      </w:r>
    </w:p>
    <w:p w:rsidR="00784B3A" w:rsidRPr="000C7A05" w:rsidRDefault="00784B3A" w:rsidP="00C63BEA">
      <w:pPr>
        <w:ind w:left="709"/>
        <w:rPr>
          <w:rFonts w:ascii="Tahoma" w:hAnsi="Tahoma" w:cs="Tahoma"/>
          <w:sz w:val="20"/>
          <w:szCs w:val="20"/>
        </w:rPr>
      </w:pPr>
      <w:r w:rsidRPr="000C7A05">
        <w:rPr>
          <w:rFonts w:ascii="Tahoma" w:hAnsi="Tahoma" w:cs="Tahoma"/>
          <w:sz w:val="20"/>
          <w:szCs w:val="20"/>
        </w:rPr>
        <w:t xml:space="preserve">- prihodki od zbiralnih akcij učencev, </w:t>
      </w:r>
    </w:p>
    <w:p w:rsidR="00784B3A" w:rsidRPr="000C7A05" w:rsidRDefault="00784B3A" w:rsidP="00C63BEA">
      <w:pPr>
        <w:ind w:left="709"/>
        <w:rPr>
          <w:rFonts w:ascii="Tahoma" w:hAnsi="Tahoma" w:cs="Tahoma"/>
          <w:sz w:val="20"/>
          <w:szCs w:val="20"/>
        </w:rPr>
      </w:pPr>
      <w:r w:rsidRPr="000C7A05">
        <w:rPr>
          <w:rFonts w:ascii="Tahoma" w:hAnsi="Tahoma" w:cs="Tahoma"/>
          <w:sz w:val="20"/>
          <w:szCs w:val="20"/>
        </w:rPr>
        <w:t>- prihodki od prodaje izdelkov učencev,</w:t>
      </w:r>
    </w:p>
    <w:p w:rsidR="00784B3A" w:rsidRPr="000C7A05" w:rsidRDefault="00784B3A" w:rsidP="00C63BEA">
      <w:pPr>
        <w:ind w:left="709"/>
        <w:rPr>
          <w:rFonts w:ascii="Tahoma" w:hAnsi="Tahoma" w:cs="Tahoma"/>
          <w:sz w:val="20"/>
          <w:szCs w:val="20"/>
        </w:rPr>
      </w:pPr>
      <w:r w:rsidRPr="000C7A05">
        <w:rPr>
          <w:rFonts w:ascii="Tahoma" w:hAnsi="Tahoma" w:cs="Tahoma"/>
          <w:sz w:val="20"/>
          <w:szCs w:val="20"/>
        </w:rPr>
        <w:t>- prihodki dela tržne dejavnosti šole, ki jih odobri župan.</w:t>
      </w:r>
    </w:p>
    <w:p w:rsidR="00784B3A" w:rsidRPr="000C7A05" w:rsidRDefault="005B154B" w:rsidP="007D4BB0">
      <w:pPr>
        <w:pStyle w:val="esegmentp"/>
        <w:numPr>
          <w:ilvl w:val="0"/>
          <w:numId w:val="49"/>
        </w:numPr>
        <w:spacing w:after="0"/>
        <w:jc w:val="left"/>
        <w:rPr>
          <w:rFonts w:ascii="Tahoma" w:hAnsi="Tahoma" w:cs="Tahoma"/>
          <w:color w:val="auto"/>
          <w:sz w:val="20"/>
          <w:szCs w:val="20"/>
        </w:rPr>
      </w:pPr>
      <w:r w:rsidRPr="000C7A05">
        <w:rPr>
          <w:rFonts w:ascii="Tahoma" w:hAnsi="Tahoma" w:cs="Tahoma"/>
          <w:color w:val="auto"/>
          <w:sz w:val="20"/>
          <w:szCs w:val="20"/>
        </w:rPr>
        <w:t>Sklad</w:t>
      </w:r>
      <w:r w:rsidR="00572C5E" w:rsidRPr="000C7A05">
        <w:rPr>
          <w:rFonts w:ascii="Tahoma" w:hAnsi="Tahoma" w:cs="Tahoma"/>
          <w:color w:val="auto"/>
          <w:sz w:val="20"/>
          <w:szCs w:val="20"/>
        </w:rPr>
        <w:t xml:space="preserve"> lahko pridobiva sredstva tudi iz naslova donacij posameznega rezidenta iz namenitve dela dohodnine za posamezno leto, in sicer do največ 0,3 %, pri čemer se lahko sredstva iz tega naslova uporabijo zgolj za učence iz socialno manj vzpodbudnih okolij.</w:t>
      </w:r>
    </w:p>
    <w:p w:rsidR="00572C5E" w:rsidRPr="000C7A05" w:rsidRDefault="00572C5E" w:rsidP="007D4BB0">
      <w:pPr>
        <w:pStyle w:val="Telobesedila"/>
        <w:spacing w:after="0"/>
        <w:rPr>
          <w:rFonts w:ascii="Tahoma" w:hAnsi="Tahoma" w:cs="Tahoma"/>
          <w:sz w:val="20"/>
          <w:szCs w:val="20"/>
        </w:rPr>
      </w:pPr>
    </w:p>
    <w:p w:rsidR="00784B3A" w:rsidRPr="000C7A05" w:rsidRDefault="00784B3A" w:rsidP="007D4BB0">
      <w:pPr>
        <w:pStyle w:val="Telobesedila"/>
        <w:spacing w:after="0"/>
        <w:rPr>
          <w:rFonts w:ascii="Tahoma" w:hAnsi="Tahoma" w:cs="Tahoma"/>
          <w:sz w:val="20"/>
          <w:szCs w:val="20"/>
        </w:rPr>
      </w:pPr>
      <w:r w:rsidRPr="000C7A05">
        <w:rPr>
          <w:rFonts w:ascii="Tahoma" w:hAnsi="Tahoma" w:cs="Tahoma"/>
          <w:sz w:val="20"/>
          <w:szCs w:val="20"/>
        </w:rPr>
        <w:t xml:space="preserve">Sklad pridobiva sredstva z obveščanjem preko učencev, javnih medijev, po pošti, ipd.  </w:t>
      </w:r>
    </w:p>
    <w:p w:rsidR="00784B3A" w:rsidRDefault="00784B3A" w:rsidP="007D4BB0">
      <w:pPr>
        <w:pStyle w:val="esegmentp"/>
        <w:spacing w:after="0"/>
        <w:ind w:firstLine="0"/>
        <w:jc w:val="left"/>
        <w:rPr>
          <w:rFonts w:ascii="Tahoma" w:hAnsi="Tahoma" w:cs="Tahoma"/>
          <w:color w:val="auto"/>
          <w:sz w:val="20"/>
          <w:szCs w:val="20"/>
        </w:rPr>
      </w:pPr>
    </w:p>
    <w:p w:rsidR="000C7A05" w:rsidRDefault="000C7A05" w:rsidP="007D4BB0">
      <w:pPr>
        <w:pStyle w:val="esegmentp"/>
        <w:spacing w:after="0"/>
        <w:ind w:firstLine="0"/>
        <w:jc w:val="left"/>
        <w:rPr>
          <w:rFonts w:ascii="Tahoma" w:hAnsi="Tahoma" w:cs="Tahoma"/>
          <w:color w:val="auto"/>
          <w:sz w:val="20"/>
          <w:szCs w:val="20"/>
        </w:rPr>
      </w:pPr>
    </w:p>
    <w:p w:rsidR="000C7A05" w:rsidRDefault="000C7A05" w:rsidP="007D4BB0">
      <w:pPr>
        <w:pStyle w:val="esegmentp"/>
        <w:spacing w:after="0"/>
        <w:ind w:firstLine="0"/>
        <w:jc w:val="left"/>
        <w:rPr>
          <w:rFonts w:ascii="Tahoma" w:hAnsi="Tahoma" w:cs="Tahoma"/>
          <w:color w:val="auto"/>
          <w:sz w:val="20"/>
          <w:szCs w:val="20"/>
        </w:rPr>
      </w:pPr>
    </w:p>
    <w:p w:rsidR="000C7A05" w:rsidRDefault="000C7A05" w:rsidP="007D4BB0">
      <w:pPr>
        <w:pStyle w:val="esegmentp"/>
        <w:spacing w:after="0"/>
        <w:ind w:firstLine="0"/>
        <w:jc w:val="left"/>
        <w:rPr>
          <w:rFonts w:ascii="Tahoma" w:hAnsi="Tahoma" w:cs="Tahoma"/>
          <w:color w:val="auto"/>
          <w:sz w:val="20"/>
          <w:szCs w:val="20"/>
        </w:rPr>
      </w:pPr>
    </w:p>
    <w:p w:rsidR="000C7A05" w:rsidRDefault="000C7A05" w:rsidP="007D4BB0">
      <w:pPr>
        <w:pStyle w:val="esegmentp"/>
        <w:spacing w:after="0"/>
        <w:ind w:firstLine="0"/>
        <w:jc w:val="left"/>
        <w:rPr>
          <w:rFonts w:ascii="Tahoma" w:hAnsi="Tahoma" w:cs="Tahoma"/>
          <w:color w:val="auto"/>
          <w:sz w:val="20"/>
          <w:szCs w:val="20"/>
        </w:rPr>
      </w:pPr>
    </w:p>
    <w:p w:rsidR="000C7A05" w:rsidRDefault="000C7A05" w:rsidP="007D4BB0">
      <w:pPr>
        <w:pStyle w:val="esegmentp"/>
        <w:spacing w:after="0"/>
        <w:ind w:firstLine="0"/>
        <w:jc w:val="left"/>
        <w:rPr>
          <w:rFonts w:ascii="Tahoma" w:hAnsi="Tahoma" w:cs="Tahoma"/>
          <w:color w:val="auto"/>
          <w:sz w:val="20"/>
          <w:szCs w:val="20"/>
        </w:rPr>
      </w:pPr>
    </w:p>
    <w:p w:rsidR="000C7A05" w:rsidRPr="000C7A05" w:rsidRDefault="000C7A05" w:rsidP="007D4BB0">
      <w:pPr>
        <w:pStyle w:val="esegmentp"/>
        <w:spacing w:after="0"/>
        <w:ind w:firstLine="0"/>
        <w:jc w:val="left"/>
        <w:rPr>
          <w:rFonts w:ascii="Tahoma" w:hAnsi="Tahoma" w:cs="Tahoma"/>
          <w:color w:val="auto"/>
          <w:sz w:val="20"/>
          <w:szCs w:val="20"/>
        </w:rPr>
      </w:pPr>
    </w:p>
    <w:p w:rsidR="00784B3A" w:rsidRPr="000C7A05" w:rsidRDefault="00784B3A" w:rsidP="007D4BB0">
      <w:pPr>
        <w:pStyle w:val="Navadensplet"/>
        <w:numPr>
          <w:ilvl w:val="0"/>
          <w:numId w:val="2"/>
        </w:numPr>
        <w:tabs>
          <w:tab w:val="clear" w:pos="720"/>
          <w:tab w:val="num" w:pos="360"/>
        </w:tabs>
        <w:spacing w:before="0" w:beforeAutospacing="0" w:after="0" w:afterAutospacing="0"/>
        <w:ind w:left="360"/>
        <w:jc w:val="center"/>
        <w:rPr>
          <w:rFonts w:ascii="Tahoma" w:hAnsi="Tahoma" w:cs="Tahoma"/>
          <w:b/>
          <w:sz w:val="20"/>
          <w:szCs w:val="20"/>
        </w:rPr>
      </w:pPr>
      <w:r w:rsidRPr="000C7A05">
        <w:rPr>
          <w:rFonts w:ascii="Tahoma" w:hAnsi="Tahoma" w:cs="Tahoma"/>
          <w:b/>
          <w:sz w:val="20"/>
          <w:szCs w:val="20"/>
        </w:rPr>
        <w:lastRenderedPageBreak/>
        <w:t>točka</w:t>
      </w:r>
    </w:p>
    <w:p w:rsidR="00784B3A" w:rsidRPr="000C7A05" w:rsidRDefault="00784B3A" w:rsidP="007D4BB0">
      <w:pPr>
        <w:ind w:left="360"/>
        <w:jc w:val="center"/>
        <w:rPr>
          <w:rFonts w:ascii="Tahoma" w:hAnsi="Tahoma" w:cs="Tahoma"/>
          <w:b/>
          <w:sz w:val="20"/>
          <w:szCs w:val="20"/>
        </w:rPr>
      </w:pPr>
      <w:r w:rsidRPr="000C7A05">
        <w:rPr>
          <w:rFonts w:ascii="Tahoma" w:hAnsi="Tahoma" w:cs="Tahoma"/>
          <w:b/>
          <w:sz w:val="20"/>
          <w:szCs w:val="20"/>
        </w:rPr>
        <w:t xml:space="preserve"> (namen sklada)</w:t>
      </w:r>
    </w:p>
    <w:p w:rsidR="00784B3A" w:rsidRPr="000C7A05" w:rsidRDefault="00784B3A" w:rsidP="00F451E8">
      <w:pPr>
        <w:rPr>
          <w:rFonts w:ascii="Tahoma" w:hAnsi="Tahoma" w:cs="Tahoma"/>
          <w:sz w:val="20"/>
          <w:szCs w:val="20"/>
        </w:rPr>
      </w:pPr>
      <w:r w:rsidRPr="000C7A05">
        <w:rPr>
          <w:rFonts w:ascii="Tahoma" w:hAnsi="Tahoma" w:cs="Tahoma"/>
          <w:bCs/>
          <w:sz w:val="20"/>
          <w:szCs w:val="20"/>
        </w:rPr>
        <w:t>Namen sklada:</w:t>
      </w:r>
      <w:r w:rsidRPr="000C7A05">
        <w:rPr>
          <w:rFonts w:ascii="Tahoma" w:hAnsi="Tahoma" w:cs="Tahoma"/>
          <w:sz w:val="20"/>
          <w:szCs w:val="20"/>
        </w:rPr>
        <w:t xml:space="preserve"> </w:t>
      </w:r>
    </w:p>
    <w:p w:rsidR="00572C5E" w:rsidRPr="000C7A05" w:rsidRDefault="00572C5E" w:rsidP="00572C5E">
      <w:pPr>
        <w:numPr>
          <w:ilvl w:val="0"/>
          <w:numId w:val="16"/>
        </w:numPr>
        <w:rPr>
          <w:rFonts w:ascii="Tahoma" w:hAnsi="Tahoma" w:cs="Tahoma"/>
          <w:i/>
          <w:sz w:val="20"/>
          <w:szCs w:val="20"/>
        </w:rPr>
      </w:pPr>
      <w:r w:rsidRPr="000C7A05">
        <w:rPr>
          <w:rFonts w:ascii="Tahoma" w:hAnsi="Tahoma" w:cs="Tahoma"/>
          <w:sz w:val="20"/>
          <w:szCs w:val="20"/>
        </w:rPr>
        <w:t>financiranje dejavnosti, ki niso sestavni del izobraževalnega programa oziroma se ne financirajo iz javnih sredstev (prevozi na ekskurzije, obiski kulturnih predstav), ipd.,</w:t>
      </w:r>
    </w:p>
    <w:p w:rsidR="00784B3A" w:rsidRPr="000C7A05" w:rsidRDefault="00784B3A" w:rsidP="00C63BEA">
      <w:pPr>
        <w:numPr>
          <w:ilvl w:val="0"/>
          <w:numId w:val="16"/>
        </w:numPr>
        <w:rPr>
          <w:rFonts w:ascii="Tahoma" w:hAnsi="Tahoma" w:cs="Tahoma"/>
          <w:i/>
          <w:sz w:val="20"/>
          <w:szCs w:val="20"/>
        </w:rPr>
      </w:pPr>
      <w:r w:rsidRPr="000C7A05">
        <w:rPr>
          <w:rFonts w:ascii="Tahoma" w:hAnsi="Tahoma" w:cs="Tahoma"/>
          <w:sz w:val="20"/>
          <w:szCs w:val="20"/>
        </w:rPr>
        <w:t>raziskovalna dejavnost na šoli</w:t>
      </w:r>
      <w:r w:rsidR="00C83449" w:rsidRPr="000C7A05">
        <w:rPr>
          <w:rFonts w:ascii="Tahoma" w:hAnsi="Tahoma" w:cs="Tahoma"/>
          <w:sz w:val="20"/>
          <w:szCs w:val="20"/>
        </w:rPr>
        <w:t>,</w:t>
      </w:r>
      <w:r w:rsidRPr="000C7A05">
        <w:rPr>
          <w:rFonts w:ascii="Tahoma" w:hAnsi="Tahoma" w:cs="Tahoma"/>
          <w:sz w:val="20"/>
          <w:szCs w:val="20"/>
        </w:rPr>
        <w:t xml:space="preserve"> </w:t>
      </w:r>
    </w:p>
    <w:p w:rsidR="00784B3A" w:rsidRPr="000C7A05" w:rsidRDefault="00C83449" w:rsidP="00EC3D45">
      <w:pPr>
        <w:pStyle w:val="esegmenth4"/>
        <w:numPr>
          <w:ilvl w:val="0"/>
          <w:numId w:val="16"/>
        </w:numPr>
        <w:spacing w:after="0"/>
        <w:jc w:val="both"/>
        <w:rPr>
          <w:rFonts w:ascii="Tahoma" w:hAnsi="Tahoma" w:cs="Tahoma"/>
          <w:b w:val="0"/>
          <w:i/>
          <w:color w:val="auto"/>
          <w:sz w:val="20"/>
          <w:szCs w:val="20"/>
        </w:rPr>
      </w:pPr>
      <w:r w:rsidRPr="000C7A05">
        <w:rPr>
          <w:rFonts w:ascii="Tahoma" w:hAnsi="Tahoma" w:cs="Tahoma"/>
          <w:b w:val="0"/>
          <w:color w:val="auto"/>
          <w:sz w:val="20"/>
          <w:szCs w:val="20"/>
        </w:rPr>
        <w:t>pomoč nadarjenim učencem na</w:t>
      </w:r>
      <w:r w:rsidR="00784B3A" w:rsidRPr="000C7A05">
        <w:rPr>
          <w:rFonts w:ascii="Tahoma" w:hAnsi="Tahoma" w:cs="Tahoma"/>
          <w:b w:val="0"/>
          <w:color w:val="auto"/>
          <w:sz w:val="20"/>
          <w:szCs w:val="20"/>
        </w:rPr>
        <w:t xml:space="preserve"> posameznih področjih</w:t>
      </w:r>
      <w:r w:rsidRPr="000C7A05">
        <w:rPr>
          <w:rFonts w:ascii="Tahoma" w:hAnsi="Tahoma" w:cs="Tahoma"/>
          <w:b w:val="0"/>
          <w:color w:val="auto"/>
          <w:sz w:val="20"/>
          <w:szCs w:val="20"/>
        </w:rPr>
        <w:t>,</w:t>
      </w:r>
      <w:r w:rsidR="00784B3A" w:rsidRPr="000C7A05">
        <w:rPr>
          <w:rFonts w:ascii="Tahoma" w:hAnsi="Tahoma" w:cs="Tahoma"/>
          <w:b w:val="0"/>
          <w:color w:val="auto"/>
          <w:sz w:val="20"/>
          <w:szCs w:val="20"/>
        </w:rPr>
        <w:t xml:space="preserve"> </w:t>
      </w:r>
    </w:p>
    <w:p w:rsidR="00784B3A" w:rsidRPr="000C7A05" w:rsidRDefault="00784B3A" w:rsidP="00C63BEA">
      <w:pPr>
        <w:numPr>
          <w:ilvl w:val="0"/>
          <w:numId w:val="16"/>
        </w:numPr>
        <w:rPr>
          <w:rFonts w:ascii="Tahoma" w:hAnsi="Tahoma" w:cs="Tahoma"/>
          <w:i/>
          <w:sz w:val="20"/>
          <w:szCs w:val="20"/>
        </w:rPr>
      </w:pPr>
      <w:r w:rsidRPr="000C7A05">
        <w:rPr>
          <w:rFonts w:ascii="Tahoma" w:hAnsi="Tahoma" w:cs="Tahoma"/>
          <w:sz w:val="20"/>
          <w:szCs w:val="20"/>
        </w:rPr>
        <w:t xml:space="preserve">nakup nadstandardne opreme </w:t>
      </w:r>
      <w:r w:rsidRPr="000C7A05">
        <w:rPr>
          <w:rFonts w:ascii="Tahoma" w:hAnsi="Tahoma" w:cs="Tahoma"/>
          <w:i/>
          <w:sz w:val="20"/>
          <w:szCs w:val="20"/>
        </w:rPr>
        <w:t xml:space="preserve">(didaktična sredstva in pripomočki, različna igrala, avdio-video oprema), </w:t>
      </w:r>
    </w:p>
    <w:p w:rsidR="00784B3A" w:rsidRPr="000C7A05" w:rsidRDefault="00784B3A" w:rsidP="00EC3D45">
      <w:pPr>
        <w:numPr>
          <w:ilvl w:val="0"/>
          <w:numId w:val="16"/>
        </w:numPr>
        <w:rPr>
          <w:rFonts w:ascii="Tahoma" w:hAnsi="Tahoma" w:cs="Tahoma"/>
          <w:bCs/>
          <w:i/>
          <w:sz w:val="20"/>
          <w:szCs w:val="20"/>
        </w:rPr>
      </w:pPr>
      <w:r w:rsidRPr="000C7A05">
        <w:rPr>
          <w:rFonts w:ascii="Tahoma" w:hAnsi="Tahoma" w:cs="Tahoma"/>
          <w:sz w:val="20"/>
          <w:szCs w:val="20"/>
        </w:rPr>
        <w:t xml:space="preserve">zviševanje standarda pouka in podobno </w:t>
      </w:r>
      <w:r w:rsidRPr="000C7A05">
        <w:rPr>
          <w:rFonts w:ascii="Tahoma" w:hAnsi="Tahoma" w:cs="Tahoma"/>
          <w:i/>
          <w:sz w:val="20"/>
          <w:szCs w:val="20"/>
        </w:rPr>
        <w:t>(</w:t>
      </w:r>
      <w:r w:rsidRPr="000C7A05">
        <w:rPr>
          <w:rFonts w:ascii="Tahoma" w:hAnsi="Tahoma" w:cs="Tahoma"/>
          <w:bCs/>
          <w:i/>
          <w:sz w:val="20"/>
          <w:szCs w:val="20"/>
        </w:rPr>
        <w:t>predavanja zunanjih predavateljev, ipd.).</w:t>
      </w:r>
    </w:p>
    <w:p w:rsidR="00572C5E" w:rsidRPr="000C7A05" w:rsidRDefault="00167555" w:rsidP="00532280">
      <w:pPr>
        <w:keepNext/>
        <w:keepLines/>
        <w:numPr>
          <w:ilvl w:val="0"/>
          <w:numId w:val="16"/>
        </w:numPr>
        <w:spacing w:after="80"/>
        <w:rPr>
          <w:rFonts w:ascii="Tahoma" w:hAnsi="Tahoma" w:cs="Tahoma"/>
          <w:sz w:val="20"/>
          <w:szCs w:val="20"/>
        </w:rPr>
      </w:pPr>
      <w:r w:rsidRPr="000C7A05">
        <w:rPr>
          <w:rFonts w:ascii="Tahoma" w:hAnsi="Tahoma" w:cs="Tahoma"/>
          <w:sz w:val="20"/>
          <w:szCs w:val="20"/>
        </w:rPr>
        <w:t>Sredstva iz šolskega sklada se lahko namenijo tudi za udeležbo učencev</w:t>
      </w:r>
      <w:r w:rsidR="00532280" w:rsidRPr="000C7A05">
        <w:rPr>
          <w:rFonts w:ascii="Tahoma" w:hAnsi="Tahoma" w:cs="Tahoma"/>
          <w:sz w:val="20"/>
          <w:szCs w:val="20"/>
        </w:rPr>
        <w:t xml:space="preserve"> iz </w:t>
      </w:r>
      <w:r w:rsidRPr="000C7A05">
        <w:rPr>
          <w:rFonts w:ascii="Tahoma" w:hAnsi="Tahoma" w:cs="Tahoma"/>
          <w:sz w:val="20"/>
          <w:szCs w:val="20"/>
        </w:rPr>
        <w:t xml:space="preserve">socialno manj vzpodbudnih </w:t>
      </w:r>
      <w:r w:rsidR="00572C5E" w:rsidRPr="000C7A05">
        <w:rPr>
          <w:rFonts w:ascii="Tahoma" w:hAnsi="Tahoma" w:cs="Tahoma"/>
          <w:sz w:val="20"/>
          <w:szCs w:val="20"/>
        </w:rPr>
        <w:t xml:space="preserve">okolij na dejavnostih, ki so povezane z izvajanjem javno veljavnega programa, vendar se ne financirajo v celoti iz javnih sredstev, če se na ta način zagotavljajo enake možnosti. Učenci iz manj spodbudnih okolij so tisti učenci, ki jim je priznana pravica do subvencije za malico v najvišjem deležu od cene malice. </w:t>
      </w:r>
    </w:p>
    <w:p w:rsidR="00572C5E" w:rsidRPr="000C7A05" w:rsidRDefault="00572C5E" w:rsidP="00532280">
      <w:pPr>
        <w:spacing w:after="80"/>
        <w:rPr>
          <w:rFonts w:ascii="Tahoma" w:hAnsi="Tahoma" w:cs="Tahoma"/>
          <w:sz w:val="20"/>
          <w:szCs w:val="20"/>
        </w:rPr>
      </w:pPr>
      <w:r w:rsidRPr="000C7A05">
        <w:rPr>
          <w:rFonts w:ascii="Tahoma" w:hAnsi="Tahoma" w:cs="Tahoma"/>
          <w:sz w:val="20"/>
          <w:szCs w:val="20"/>
        </w:rPr>
        <w:t>Če sredstva iz zadnjega odstavka, namenjena iz šolskega sklada, ne zadoščajo za kritje udeležbe vseh možnih upravičencev, upravni odbor sredstva dodeli vsem upravičencem v enakem deležu. Izjemoma upravni odbor sredstva dodeli le enemu ali samo nekaterim možnim upravičencem, če oceni, da posebne okoliščine, ki niso bile predmet odločanja o pravici do subvencije za malico, to opravičujejo. Taka odločitev mora biti sprejeta soglasno.</w:t>
      </w:r>
    </w:p>
    <w:p w:rsidR="00572C5E" w:rsidRPr="000C7A05" w:rsidRDefault="00572C5E" w:rsidP="00572C5E">
      <w:pPr>
        <w:ind w:left="720"/>
        <w:rPr>
          <w:rFonts w:ascii="Tahoma" w:hAnsi="Tahoma" w:cs="Tahoma"/>
          <w:bCs/>
          <w:i/>
          <w:sz w:val="20"/>
          <w:szCs w:val="20"/>
        </w:rPr>
      </w:pPr>
    </w:p>
    <w:p w:rsidR="00784B3A" w:rsidRPr="000C7A05" w:rsidRDefault="00784B3A" w:rsidP="00F20F44">
      <w:pPr>
        <w:pStyle w:val="esegmenth4"/>
        <w:spacing w:after="0"/>
        <w:jc w:val="left"/>
        <w:rPr>
          <w:rFonts w:ascii="Tahoma" w:hAnsi="Tahoma" w:cs="Tahoma"/>
          <w:color w:val="auto"/>
          <w:sz w:val="20"/>
          <w:szCs w:val="20"/>
        </w:rPr>
      </w:pPr>
    </w:p>
    <w:p w:rsidR="00784B3A" w:rsidRPr="000C7A05" w:rsidRDefault="002D61E8" w:rsidP="00F451E8">
      <w:pPr>
        <w:pStyle w:val="esegmenth4"/>
        <w:spacing w:after="0"/>
        <w:jc w:val="left"/>
        <w:rPr>
          <w:rFonts w:ascii="Tahoma" w:hAnsi="Tahoma" w:cs="Tahoma"/>
          <w:color w:val="auto"/>
          <w:sz w:val="20"/>
          <w:szCs w:val="20"/>
        </w:rPr>
      </w:pPr>
      <w:r w:rsidRPr="000C7A05">
        <w:rPr>
          <w:rFonts w:ascii="Tahoma" w:hAnsi="Tahoma" w:cs="Tahoma"/>
          <w:color w:val="auto"/>
          <w:sz w:val="20"/>
          <w:szCs w:val="20"/>
        </w:rPr>
        <w:t>III</w:t>
      </w:r>
      <w:r w:rsidR="00784B3A" w:rsidRPr="000C7A05">
        <w:rPr>
          <w:rFonts w:ascii="Tahoma" w:hAnsi="Tahoma" w:cs="Tahoma"/>
          <w:color w:val="auto"/>
          <w:sz w:val="20"/>
          <w:szCs w:val="20"/>
        </w:rPr>
        <w:t xml:space="preserve">. ORGANI IN ORGANIZACIJA </w:t>
      </w:r>
    </w:p>
    <w:p w:rsidR="00784B3A" w:rsidRPr="000C7A05" w:rsidRDefault="00784B3A" w:rsidP="00F451E8">
      <w:pPr>
        <w:pStyle w:val="esegmenth4"/>
        <w:spacing w:after="0"/>
        <w:jc w:val="left"/>
        <w:rPr>
          <w:rFonts w:ascii="Tahoma" w:hAnsi="Tahoma" w:cs="Tahoma"/>
          <w:color w:val="auto"/>
          <w:sz w:val="20"/>
          <w:szCs w:val="20"/>
        </w:rPr>
      </w:pPr>
    </w:p>
    <w:p w:rsidR="00784B3A" w:rsidRPr="000C7A05" w:rsidRDefault="00784B3A" w:rsidP="009B1A08">
      <w:pPr>
        <w:pStyle w:val="Navadensplet"/>
        <w:numPr>
          <w:ilvl w:val="0"/>
          <w:numId w:val="2"/>
        </w:numPr>
        <w:tabs>
          <w:tab w:val="clear" w:pos="720"/>
          <w:tab w:val="num" w:pos="360"/>
        </w:tabs>
        <w:spacing w:before="0" w:beforeAutospacing="0" w:after="0" w:afterAutospacing="0"/>
        <w:ind w:left="360"/>
        <w:jc w:val="center"/>
        <w:rPr>
          <w:rFonts w:ascii="Tahoma" w:hAnsi="Tahoma" w:cs="Tahoma"/>
          <w:b/>
          <w:sz w:val="20"/>
          <w:szCs w:val="20"/>
        </w:rPr>
      </w:pPr>
      <w:r w:rsidRPr="000C7A05">
        <w:rPr>
          <w:rFonts w:ascii="Tahoma" w:hAnsi="Tahoma" w:cs="Tahoma"/>
          <w:b/>
          <w:sz w:val="20"/>
          <w:szCs w:val="20"/>
        </w:rPr>
        <w:t>točka</w:t>
      </w:r>
    </w:p>
    <w:p w:rsidR="00784B3A" w:rsidRPr="000C7A05" w:rsidRDefault="00784B3A" w:rsidP="009B1A08">
      <w:pPr>
        <w:pStyle w:val="Navadensplet"/>
        <w:spacing w:before="0" w:beforeAutospacing="0" w:after="0" w:afterAutospacing="0"/>
        <w:jc w:val="center"/>
        <w:rPr>
          <w:rFonts w:ascii="Tahoma" w:hAnsi="Tahoma" w:cs="Tahoma"/>
          <w:b/>
          <w:sz w:val="20"/>
          <w:szCs w:val="20"/>
        </w:rPr>
      </w:pPr>
      <w:r w:rsidRPr="000C7A05">
        <w:rPr>
          <w:rFonts w:ascii="Tahoma" w:hAnsi="Tahoma" w:cs="Tahoma"/>
          <w:b/>
          <w:sz w:val="20"/>
          <w:szCs w:val="20"/>
        </w:rPr>
        <w:t>(upravni odbor)</w:t>
      </w:r>
    </w:p>
    <w:p w:rsidR="00784B3A" w:rsidRPr="000C7A05" w:rsidRDefault="00784B3A" w:rsidP="00400E6A">
      <w:pPr>
        <w:rPr>
          <w:rFonts w:ascii="Tahoma" w:hAnsi="Tahoma" w:cs="Tahoma"/>
          <w:sz w:val="20"/>
          <w:szCs w:val="20"/>
        </w:rPr>
      </w:pPr>
      <w:r w:rsidRPr="000C7A05">
        <w:rPr>
          <w:rFonts w:ascii="Tahoma" w:hAnsi="Tahoma" w:cs="Tahoma"/>
          <w:sz w:val="20"/>
          <w:szCs w:val="20"/>
        </w:rPr>
        <w:t>Svet staršev imenuje upravni odbor, ki upravlja sklad. Upravni odbor ima predsednika in šest članov, od katerih so najmanj trije predstavniki šole.</w:t>
      </w:r>
      <w:r w:rsidR="002D61E8" w:rsidRPr="000C7A05">
        <w:rPr>
          <w:rFonts w:ascii="Tahoma" w:hAnsi="Tahoma" w:cs="Tahoma"/>
          <w:sz w:val="20"/>
          <w:szCs w:val="20"/>
        </w:rPr>
        <w:t xml:space="preserve"> Predstavnike šole predlaga svet šole.</w:t>
      </w:r>
    </w:p>
    <w:p w:rsidR="00784B3A" w:rsidRPr="000C7A05" w:rsidRDefault="00784B3A" w:rsidP="00400E6A">
      <w:pPr>
        <w:rPr>
          <w:rFonts w:ascii="Tahoma" w:hAnsi="Tahoma" w:cs="Tahoma"/>
          <w:sz w:val="20"/>
          <w:szCs w:val="20"/>
        </w:rPr>
      </w:pPr>
    </w:p>
    <w:p w:rsidR="00784B3A" w:rsidRPr="000C7A05" w:rsidRDefault="00784B3A" w:rsidP="005450DB">
      <w:pPr>
        <w:pStyle w:val="Navadensplet"/>
        <w:spacing w:before="0" w:beforeAutospacing="0" w:after="0" w:afterAutospacing="0"/>
        <w:rPr>
          <w:rFonts w:ascii="Tahoma" w:hAnsi="Tahoma" w:cs="Tahoma"/>
          <w:sz w:val="20"/>
          <w:szCs w:val="20"/>
        </w:rPr>
      </w:pPr>
      <w:r w:rsidRPr="000C7A05">
        <w:rPr>
          <w:rFonts w:ascii="Tahoma" w:hAnsi="Tahoma" w:cs="Tahoma"/>
          <w:sz w:val="20"/>
          <w:szCs w:val="20"/>
        </w:rPr>
        <w:t xml:space="preserve">Člani izmed sebe izvolijo predsednika upravnega odbora in namestnika predsednika. Mandat članov upravnega odbora traja </w:t>
      </w:r>
      <w:r w:rsidR="00167555" w:rsidRPr="000C7A05">
        <w:rPr>
          <w:rFonts w:ascii="Tahoma" w:hAnsi="Tahoma" w:cs="Tahoma"/>
          <w:sz w:val="20"/>
          <w:szCs w:val="20"/>
        </w:rPr>
        <w:t>štiri leta</w:t>
      </w:r>
      <w:r w:rsidR="005B154B" w:rsidRPr="000C7A05">
        <w:rPr>
          <w:rFonts w:ascii="Tahoma" w:hAnsi="Tahoma" w:cs="Tahoma"/>
          <w:sz w:val="20"/>
          <w:szCs w:val="20"/>
        </w:rPr>
        <w:t>.</w:t>
      </w:r>
    </w:p>
    <w:p w:rsidR="005B154B" w:rsidRPr="000C7A05" w:rsidRDefault="005B154B" w:rsidP="005B154B">
      <w:pPr>
        <w:pStyle w:val="Navadensplet"/>
        <w:spacing w:after="0"/>
        <w:rPr>
          <w:rFonts w:ascii="Tahoma" w:hAnsi="Tahoma" w:cs="Tahoma"/>
          <w:sz w:val="20"/>
          <w:szCs w:val="20"/>
        </w:rPr>
      </w:pPr>
      <w:r w:rsidRPr="000C7A05">
        <w:rPr>
          <w:rFonts w:ascii="Tahoma" w:hAnsi="Tahoma" w:cs="Tahoma"/>
          <w:sz w:val="20"/>
          <w:szCs w:val="20"/>
        </w:rPr>
        <w:t xml:space="preserve">Članu odbora lahko preneha funkcija pred potekom mandata na lastno željo,  predstavniku staršev ob izteku statusa njegovemu otroku v zavodu, delavcu zavoda pa s prenehanjem izvajanja dela v zavodu. V tem primeru se izvedejo nadomestne volitve. </w:t>
      </w:r>
    </w:p>
    <w:p w:rsidR="00784B3A" w:rsidRPr="000C7A05" w:rsidRDefault="005B154B" w:rsidP="005B154B">
      <w:pPr>
        <w:pStyle w:val="Navadensplet"/>
        <w:spacing w:after="0"/>
        <w:rPr>
          <w:rFonts w:ascii="Tahoma" w:hAnsi="Tahoma" w:cs="Tahoma"/>
          <w:sz w:val="20"/>
          <w:szCs w:val="20"/>
        </w:rPr>
      </w:pPr>
      <w:r w:rsidRPr="000C7A05">
        <w:rPr>
          <w:rFonts w:ascii="Tahoma" w:hAnsi="Tahoma" w:cs="Tahoma"/>
          <w:sz w:val="20"/>
          <w:szCs w:val="20"/>
        </w:rPr>
        <w:t xml:space="preserve">Delo članov je prostovoljno. </w:t>
      </w:r>
    </w:p>
    <w:p w:rsidR="00784B3A" w:rsidRPr="000C7A05" w:rsidRDefault="00784B3A" w:rsidP="00E55F6C">
      <w:pPr>
        <w:pStyle w:val="Navadensplet"/>
        <w:spacing w:before="0" w:beforeAutospacing="0" w:after="0" w:afterAutospacing="0"/>
        <w:rPr>
          <w:rFonts w:ascii="Tahoma" w:hAnsi="Tahoma" w:cs="Tahoma"/>
          <w:sz w:val="20"/>
          <w:szCs w:val="20"/>
        </w:rPr>
      </w:pPr>
      <w:r w:rsidRPr="000C7A05">
        <w:rPr>
          <w:rFonts w:ascii="Tahoma" w:hAnsi="Tahoma" w:cs="Tahoma"/>
          <w:sz w:val="20"/>
          <w:szCs w:val="20"/>
        </w:rPr>
        <w:t xml:space="preserve">Upravni odbor pripravi za vsako šolsko leto program dela, ki je osnova za pridobivanje in razdelitev sredstev. </w:t>
      </w:r>
    </w:p>
    <w:p w:rsidR="00784B3A" w:rsidRPr="000C7A05" w:rsidRDefault="00784B3A" w:rsidP="000226FE">
      <w:pPr>
        <w:pStyle w:val="Navadensplet"/>
        <w:spacing w:before="0" w:beforeAutospacing="0" w:after="0" w:afterAutospacing="0"/>
        <w:rPr>
          <w:rFonts w:ascii="Tahoma" w:hAnsi="Tahoma" w:cs="Tahoma"/>
          <w:sz w:val="20"/>
          <w:szCs w:val="20"/>
        </w:rPr>
      </w:pPr>
    </w:p>
    <w:p w:rsidR="00784B3A" w:rsidRPr="000C7A05" w:rsidRDefault="00784B3A" w:rsidP="00FE3C26">
      <w:pPr>
        <w:pStyle w:val="Navadensplet"/>
        <w:numPr>
          <w:ilvl w:val="0"/>
          <w:numId w:val="2"/>
        </w:numPr>
        <w:spacing w:before="0" w:beforeAutospacing="0" w:after="0" w:afterAutospacing="0"/>
        <w:jc w:val="center"/>
        <w:rPr>
          <w:rFonts w:ascii="Tahoma" w:hAnsi="Tahoma" w:cs="Tahoma"/>
          <w:b/>
          <w:sz w:val="20"/>
          <w:szCs w:val="20"/>
        </w:rPr>
      </w:pPr>
      <w:r w:rsidRPr="000C7A05">
        <w:rPr>
          <w:rFonts w:ascii="Tahoma" w:hAnsi="Tahoma" w:cs="Tahoma"/>
          <w:b/>
          <w:sz w:val="20"/>
          <w:szCs w:val="20"/>
        </w:rPr>
        <w:t>točka</w:t>
      </w:r>
    </w:p>
    <w:p w:rsidR="00784B3A" w:rsidRPr="000C7A05" w:rsidRDefault="00784B3A" w:rsidP="00FE3C26">
      <w:pPr>
        <w:pStyle w:val="Navadensplet"/>
        <w:spacing w:before="0" w:beforeAutospacing="0" w:after="0" w:afterAutospacing="0"/>
        <w:jc w:val="center"/>
        <w:rPr>
          <w:rFonts w:ascii="Tahoma" w:hAnsi="Tahoma" w:cs="Tahoma"/>
          <w:b/>
          <w:sz w:val="20"/>
          <w:szCs w:val="20"/>
        </w:rPr>
      </w:pPr>
      <w:r w:rsidRPr="000C7A05">
        <w:rPr>
          <w:rFonts w:ascii="Tahoma" w:hAnsi="Tahoma" w:cs="Tahoma"/>
          <w:b/>
          <w:sz w:val="20"/>
          <w:szCs w:val="20"/>
        </w:rPr>
        <w:t>(pristojnosti upravnega odbora)</w:t>
      </w:r>
    </w:p>
    <w:p w:rsidR="00784B3A" w:rsidRPr="000C7A05" w:rsidRDefault="00C83449" w:rsidP="000226FE">
      <w:pPr>
        <w:rPr>
          <w:rFonts w:ascii="Tahoma" w:hAnsi="Tahoma" w:cs="Tahoma"/>
          <w:sz w:val="20"/>
          <w:szCs w:val="20"/>
        </w:rPr>
      </w:pPr>
      <w:r w:rsidRPr="000C7A05">
        <w:rPr>
          <w:rFonts w:ascii="Tahoma" w:hAnsi="Tahoma" w:cs="Tahoma"/>
          <w:sz w:val="20"/>
          <w:szCs w:val="20"/>
        </w:rPr>
        <w:t>Upravni odbor</w:t>
      </w:r>
      <w:r w:rsidR="00784B3A" w:rsidRPr="000C7A05">
        <w:rPr>
          <w:rFonts w:ascii="Tahoma" w:hAnsi="Tahoma" w:cs="Tahoma"/>
          <w:sz w:val="20"/>
          <w:szCs w:val="20"/>
        </w:rPr>
        <w:t xml:space="preserve">: </w:t>
      </w:r>
    </w:p>
    <w:p w:rsidR="00BE2BF7" w:rsidRPr="000C7A05" w:rsidRDefault="00BE2BF7" w:rsidP="000226FE">
      <w:pPr>
        <w:numPr>
          <w:ilvl w:val="1"/>
          <w:numId w:val="2"/>
        </w:numPr>
        <w:tabs>
          <w:tab w:val="clear" w:pos="1440"/>
          <w:tab w:val="num" w:pos="360"/>
        </w:tabs>
        <w:ind w:left="360"/>
        <w:rPr>
          <w:rFonts w:ascii="Tahoma" w:hAnsi="Tahoma" w:cs="Tahoma"/>
          <w:sz w:val="20"/>
          <w:szCs w:val="20"/>
        </w:rPr>
      </w:pPr>
      <w:r w:rsidRPr="000C7A05">
        <w:rPr>
          <w:rFonts w:ascii="Tahoma" w:hAnsi="Tahoma" w:cs="Tahoma"/>
          <w:sz w:val="20"/>
          <w:szCs w:val="20"/>
        </w:rPr>
        <w:t xml:space="preserve">sprejema pravila sklada, </w:t>
      </w:r>
    </w:p>
    <w:p w:rsidR="00784B3A" w:rsidRPr="000C7A05" w:rsidRDefault="00784B3A" w:rsidP="000226FE">
      <w:pPr>
        <w:numPr>
          <w:ilvl w:val="1"/>
          <w:numId w:val="2"/>
        </w:numPr>
        <w:tabs>
          <w:tab w:val="clear" w:pos="1440"/>
          <w:tab w:val="num" w:pos="360"/>
        </w:tabs>
        <w:ind w:left="360"/>
        <w:rPr>
          <w:rFonts w:ascii="Tahoma" w:hAnsi="Tahoma" w:cs="Tahoma"/>
          <w:sz w:val="20"/>
          <w:szCs w:val="20"/>
        </w:rPr>
      </w:pPr>
      <w:r w:rsidRPr="000C7A05">
        <w:rPr>
          <w:rFonts w:ascii="Tahoma" w:hAnsi="Tahoma" w:cs="Tahoma"/>
          <w:sz w:val="20"/>
          <w:szCs w:val="20"/>
        </w:rPr>
        <w:t xml:space="preserve">sprejme letni </w:t>
      </w:r>
      <w:r w:rsidR="00BE2BF7" w:rsidRPr="000C7A05">
        <w:rPr>
          <w:rFonts w:ascii="Tahoma" w:hAnsi="Tahoma" w:cs="Tahoma"/>
          <w:sz w:val="20"/>
          <w:szCs w:val="20"/>
        </w:rPr>
        <w:t>program dela</w:t>
      </w:r>
      <w:r w:rsidRPr="000C7A05">
        <w:rPr>
          <w:rFonts w:ascii="Tahoma" w:hAnsi="Tahoma" w:cs="Tahoma"/>
          <w:sz w:val="20"/>
          <w:szCs w:val="20"/>
        </w:rPr>
        <w:t xml:space="preserve">, </w:t>
      </w:r>
    </w:p>
    <w:p w:rsidR="00784B3A" w:rsidRPr="000C7A05" w:rsidRDefault="00784B3A" w:rsidP="000226FE">
      <w:pPr>
        <w:numPr>
          <w:ilvl w:val="1"/>
          <w:numId w:val="2"/>
        </w:numPr>
        <w:tabs>
          <w:tab w:val="clear" w:pos="1440"/>
          <w:tab w:val="num" w:pos="360"/>
        </w:tabs>
        <w:ind w:left="360"/>
        <w:rPr>
          <w:rFonts w:ascii="Tahoma" w:hAnsi="Tahoma" w:cs="Tahoma"/>
          <w:sz w:val="20"/>
          <w:szCs w:val="20"/>
        </w:rPr>
      </w:pPr>
      <w:r w:rsidRPr="000C7A05">
        <w:rPr>
          <w:rFonts w:ascii="Tahoma" w:hAnsi="Tahoma" w:cs="Tahoma"/>
          <w:sz w:val="20"/>
          <w:szCs w:val="20"/>
        </w:rPr>
        <w:t xml:space="preserve">pripravi poročilo o realizaciji letnega programa dela, </w:t>
      </w:r>
    </w:p>
    <w:p w:rsidR="00784B3A" w:rsidRPr="000C7A05" w:rsidRDefault="00784B3A" w:rsidP="000226FE">
      <w:pPr>
        <w:numPr>
          <w:ilvl w:val="1"/>
          <w:numId w:val="2"/>
        </w:numPr>
        <w:tabs>
          <w:tab w:val="clear" w:pos="1440"/>
          <w:tab w:val="num" w:pos="360"/>
        </w:tabs>
        <w:ind w:left="360"/>
        <w:rPr>
          <w:rFonts w:ascii="Tahoma" w:hAnsi="Tahoma" w:cs="Tahoma"/>
          <w:sz w:val="20"/>
          <w:szCs w:val="20"/>
        </w:rPr>
      </w:pPr>
      <w:r w:rsidRPr="000C7A05">
        <w:rPr>
          <w:rFonts w:ascii="Tahoma" w:hAnsi="Tahoma" w:cs="Tahoma"/>
          <w:sz w:val="20"/>
          <w:szCs w:val="20"/>
        </w:rPr>
        <w:t xml:space="preserve">obravnava mnenja in predloge sveta staršev o pomoči in odloča o njih, </w:t>
      </w:r>
    </w:p>
    <w:p w:rsidR="00784B3A" w:rsidRPr="000C7A05" w:rsidRDefault="00784B3A" w:rsidP="009A398A">
      <w:pPr>
        <w:pStyle w:val="Navadensplet"/>
        <w:numPr>
          <w:ilvl w:val="1"/>
          <w:numId w:val="2"/>
        </w:numPr>
        <w:tabs>
          <w:tab w:val="clear" w:pos="1440"/>
          <w:tab w:val="num" w:pos="360"/>
        </w:tabs>
        <w:spacing w:before="0" w:beforeAutospacing="0" w:after="0" w:afterAutospacing="0"/>
        <w:ind w:left="360"/>
        <w:rPr>
          <w:rFonts w:ascii="Tahoma" w:hAnsi="Tahoma" w:cs="Tahoma"/>
          <w:sz w:val="20"/>
          <w:szCs w:val="20"/>
        </w:rPr>
      </w:pPr>
      <w:r w:rsidRPr="000C7A05">
        <w:rPr>
          <w:rFonts w:ascii="Tahoma" w:hAnsi="Tahoma" w:cs="Tahoma"/>
          <w:sz w:val="20"/>
          <w:szCs w:val="20"/>
        </w:rPr>
        <w:t>določa merila in kriterije za razdeljevanje in dodeljevanje sredstev za socialno pomoč, raziskovalno dejavnost na šoli, pomoč nadarjenim učencem, financiranje dejavnosti, ki niso sestavni del izobraževalnega programa, oziroma se ne financirajo iz javnih sredstev,  nakup nadstandardne opreme in za zviševanje standarda pouka in podobno,</w:t>
      </w:r>
    </w:p>
    <w:p w:rsidR="00784B3A" w:rsidRPr="000C7A05" w:rsidRDefault="00784B3A" w:rsidP="000226FE">
      <w:pPr>
        <w:pStyle w:val="Navadensplet"/>
        <w:numPr>
          <w:ilvl w:val="1"/>
          <w:numId w:val="2"/>
        </w:numPr>
        <w:tabs>
          <w:tab w:val="clear" w:pos="1440"/>
          <w:tab w:val="num" w:pos="360"/>
        </w:tabs>
        <w:spacing w:before="0" w:beforeAutospacing="0" w:after="0" w:afterAutospacing="0"/>
        <w:ind w:left="360"/>
        <w:rPr>
          <w:rFonts w:ascii="Tahoma" w:hAnsi="Tahoma" w:cs="Tahoma"/>
          <w:sz w:val="20"/>
          <w:szCs w:val="20"/>
        </w:rPr>
      </w:pPr>
      <w:r w:rsidRPr="000C7A05">
        <w:rPr>
          <w:rFonts w:ascii="Tahoma" w:hAnsi="Tahoma" w:cs="Tahoma"/>
          <w:sz w:val="20"/>
          <w:szCs w:val="20"/>
        </w:rPr>
        <w:t xml:space="preserve">oblikuje in posreduje ponudbe za sodelovanje, sponzorstvo in donatorstvo fizičnim in pravnim osebam, </w:t>
      </w:r>
    </w:p>
    <w:p w:rsidR="00784B3A" w:rsidRPr="000C7A05" w:rsidRDefault="00784B3A" w:rsidP="000226FE">
      <w:pPr>
        <w:pStyle w:val="Navadensplet"/>
        <w:numPr>
          <w:ilvl w:val="1"/>
          <w:numId w:val="2"/>
        </w:numPr>
        <w:tabs>
          <w:tab w:val="clear" w:pos="1440"/>
          <w:tab w:val="num" w:pos="360"/>
        </w:tabs>
        <w:spacing w:before="0" w:beforeAutospacing="0" w:after="0" w:afterAutospacing="0"/>
        <w:ind w:left="360"/>
        <w:rPr>
          <w:rFonts w:ascii="Tahoma" w:hAnsi="Tahoma" w:cs="Tahoma"/>
          <w:sz w:val="20"/>
          <w:szCs w:val="20"/>
        </w:rPr>
      </w:pPr>
      <w:r w:rsidRPr="000C7A05">
        <w:rPr>
          <w:rFonts w:ascii="Tahoma" w:hAnsi="Tahoma" w:cs="Tahoma"/>
          <w:sz w:val="20"/>
          <w:szCs w:val="20"/>
        </w:rPr>
        <w:t>skrbi za promocijo sklada,</w:t>
      </w:r>
    </w:p>
    <w:p w:rsidR="00784B3A" w:rsidRPr="000C7A05" w:rsidRDefault="00784B3A" w:rsidP="000226FE">
      <w:pPr>
        <w:numPr>
          <w:ilvl w:val="1"/>
          <w:numId w:val="2"/>
        </w:numPr>
        <w:tabs>
          <w:tab w:val="clear" w:pos="1440"/>
          <w:tab w:val="num" w:pos="360"/>
        </w:tabs>
        <w:ind w:left="360"/>
        <w:rPr>
          <w:rFonts w:ascii="Tahoma" w:hAnsi="Tahoma" w:cs="Tahoma"/>
          <w:sz w:val="20"/>
          <w:szCs w:val="20"/>
        </w:rPr>
      </w:pPr>
      <w:r w:rsidRPr="000C7A05">
        <w:rPr>
          <w:rFonts w:ascii="Tahoma" w:hAnsi="Tahoma" w:cs="Tahoma"/>
          <w:sz w:val="20"/>
          <w:szCs w:val="20"/>
        </w:rPr>
        <w:t>odloča o razdelitvi sredstev šolskega sklada,</w:t>
      </w:r>
    </w:p>
    <w:p w:rsidR="00784B3A" w:rsidRPr="000C7A05" w:rsidRDefault="00784B3A" w:rsidP="00D83095">
      <w:pPr>
        <w:pStyle w:val="Navadensplet"/>
        <w:numPr>
          <w:ilvl w:val="1"/>
          <w:numId w:val="2"/>
        </w:numPr>
        <w:tabs>
          <w:tab w:val="clear" w:pos="1440"/>
          <w:tab w:val="num" w:pos="360"/>
        </w:tabs>
        <w:spacing w:before="0" w:beforeAutospacing="0" w:after="0" w:afterAutospacing="0"/>
        <w:ind w:left="360"/>
        <w:rPr>
          <w:rFonts w:ascii="Tahoma" w:hAnsi="Tahoma" w:cs="Tahoma"/>
          <w:b/>
          <w:bCs/>
          <w:sz w:val="20"/>
          <w:szCs w:val="20"/>
        </w:rPr>
      </w:pPr>
      <w:r w:rsidRPr="000C7A05">
        <w:rPr>
          <w:rFonts w:ascii="Tahoma" w:hAnsi="Tahoma" w:cs="Tahoma"/>
          <w:sz w:val="20"/>
          <w:szCs w:val="20"/>
        </w:rPr>
        <w:t>opravlja druge pristojnosti po zakonu.</w:t>
      </w:r>
    </w:p>
    <w:p w:rsidR="00784B3A" w:rsidRDefault="00784B3A" w:rsidP="00E562C2">
      <w:pPr>
        <w:pStyle w:val="Navadensplet"/>
        <w:spacing w:before="0" w:beforeAutospacing="0" w:after="0" w:afterAutospacing="0"/>
        <w:rPr>
          <w:rStyle w:val="Krepko"/>
          <w:rFonts w:ascii="Tahoma" w:hAnsi="Tahoma" w:cs="Tahoma"/>
          <w:sz w:val="20"/>
          <w:szCs w:val="20"/>
        </w:rPr>
      </w:pPr>
    </w:p>
    <w:p w:rsidR="000C7A05" w:rsidRPr="000C7A05" w:rsidRDefault="000C7A05" w:rsidP="00E562C2">
      <w:pPr>
        <w:pStyle w:val="Navadensplet"/>
        <w:spacing w:before="0" w:beforeAutospacing="0" w:after="0" w:afterAutospacing="0"/>
        <w:rPr>
          <w:rStyle w:val="Krepko"/>
          <w:rFonts w:ascii="Tahoma" w:hAnsi="Tahoma" w:cs="Tahoma"/>
          <w:sz w:val="20"/>
          <w:szCs w:val="20"/>
        </w:rPr>
      </w:pPr>
    </w:p>
    <w:p w:rsidR="00784B3A" w:rsidRPr="000C7A05" w:rsidRDefault="00784B3A" w:rsidP="00E00899">
      <w:pPr>
        <w:pStyle w:val="Navadensplet"/>
        <w:numPr>
          <w:ilvl w:val="0"/>
          <w:numId w:val="2"/>
        </w:numPr>
        <w:spacing w:before="0" w:beforeAutospacing="0" w:after="0" w:afterAutospacing="0"/>
        <w:jc w:val="center"/>
        <w:rPr>
          <w:rFonts w:ascii="Tahoma" w:hAnsi="Tahoma" w:cs="Tahoma"/>
          <w:b/>
          <w:sz w:val="20"/>
          <w:szCs w:val="20"/>
        </w:rPr>
      </w:pPr>
      <w:r w:rsidRPr="000C7A05">
        <w:rPr>
          <w:rFonts w:ascii="Tahoma" w:hAnsi="Tahoma" w:cs="Tahoma"/>
          <w:b/>
          <w:sz w:val="20"/>
          <w:szCs w:val="20"/>
        </w:rPr>
        <w:lastRenderedPageBreak/>
        <w:t>točka</w:t>
      </w:r>
    </w:p>
    <w:p w:rsidR="00784B3A" w:rsidRPr="000C7A05" w:rsidRDefault="00784B3A" w:rsidP="00E00899">
      <w:pPr>
        <w:pStyle w:val="Navadensplet"/>
        <w:spacing w:before="0" w:beforeAutospacing="0" w:after="0" w:afterAutospacing="0"/>
        <w:jc w:val="center"/>
        <w:rPr>
          <w:rFonts w:ascii="Tahoma" w:hAnsi="Tahoma" w:cs="Tahoma"/>
          <w:b/>
          <w:sz w:val="20"/>
          <w:szCs w:val="20"/>
        </w:rPr>
      </w:pPr>
      <w:r w:rsidRPr="000C7A05">
        <w:rPr>
          <w:rFonts w:ascii="Tahoma" w:hAnsi="Tahoma" w:cs="Tahoma"/>
          <w:b/>
          <w:sz w:val="20"/>
          <w:szCs w:val="20"/>
        </w:rPr>
        <w:t>(pristojnosti predsednika)</w:t>
      </w:r>
    </w:p>
    <w:p w:rsidR="00784B3A" w:rsidRPr="000C7A05" w:rsidRDefault="00784B3A" w:rsidP="00D83095">
      <w:pPr>
        <w:pStyle w:val="Navadensplet"/>
        <w:spacing w:before="0" w:beforeAutospacing="0" w:after="0" w:afterAutospacing="0"/>
        <w:rPr>
          <w:rStyle w:val="Krepko"/>
          <w:rFonts w:ascii="Tahoma" w:hAnsi="Tahoma" w:cs="Tahoma"/>
          <w:b w:val="0"/>
          <w:sz w:val="20"/>
          <w:szCs w:val="20"/>
        </w:rPr>
      </w:pPr>
      <w:r w:rsidRPr="000C7A05">
        <w:rPr>
          <w:rStyle w:val="Krepko"/>
          <w:rFonts w:ascii="Tahoma" w:hAnsi="Tahoma" w:cs="Tahoma"/>
          <w:b w:val="0"/>
          <w:sz w:val="20"/>
          <w:szCs w:val="20"/>
        </w:rPr>
        <w:t>Predsednik:</w:t>
      </w:r>
    </w:p>
    <w:p w:rsidR="00784B3A" w:rsidRPr="000C7A05" w:rsidRDefault="00784B3A" w:rsidP="007F7957">
      <w:pPr>
        <w:pStyle w:val="Navadensplet"/>
        <w:numPr>
          <w:ilvl w:val="0"/>
          <w:numId w:val="28"/>
        </w:numPr>
        <w:spacing w:before="0" w:beforeAutospacing="0" w:after="0" w:afterAutospacing="0"/>
        <w:rPr>
          <w:rStyle w:val="Krepko"/>
          <w:rFonts w:ascii="Tahoma" w:hAnsi="Tahoma" w:cs="Tahoma"/>
          <w:b w:val="0"/>
          <w:sz w:val="20"/>
          <w:szCs w:val="20"/>
        </w:rPr>
      </w:pPr>
      <w:r w:rsidRPr="000C7A05">
        <w:rPr>
          <w:rStyle w:val="Krepko"/>
          <w:rFonts w:ascii="Tahoma" w:hAnsi="Tahoma" w:cs="Tahoma"/>
          <w:b w:val="0"/>
          <w:sz w:val="20"/>
          <w:szCs w:val="20"/>
        </w:rPr>
        <w:t xml:space="preserve">sklicuje in vodi seje, </w:t>
      </w:r>
    </w:p>
    <w:p w:rsidR="00784B3A" w:rsidRPr="000C7A05" w:rsidRDefault="00784B3A" w:rsidP="007F7957">
      <w:pPr>
        <w:pStyle w:val="Navadensplet"/>
        <w:numPr>
          <w:ilvl w:val="0"/>
          <w:numId w:val="28"/>
        </w:numPr>
        <w:spacing w:before="0" w:beforeAutospacing="0" w:after="0" w:afterAutospacing="0"/>
        <w:rPr>
          <w:rStyle w:val="Krepko"/>
          <w:rFonts w:ascii="Tahoma" w:hAnsi="Tahoma" w:cs="Tahoma"/>
          <w:b w:val="0"/>
          <w:sz w:val="20"/>
          <w:szCs w:val="20"/>
        </w:rPr>
      </w:pPr>
      <w:r w:rsidRPr="000C7A05">
        <w:rPr>
          <w:rStyle w:val="Krepko"/>
          <w:rFonts w:ascii="Tahoma" w:hAnsi="Tahoma" w:cs="Tahoma"/>
          <w:b w:val="0"/>
          <w:sz w:val="20"/>
          <w:szCs w:val="20"/>
        </w:rPr>
        <w:t>podpisuje listine,</w:t>
      </w:r>
    </w:p>
    <w:p w:rsidR="00784B3A" w:rsidRPr="000C7A05" w:rsidRDefault="00784B3A" w:rsidP="007F7957">
      <w:pPr>
        <w:pStyle w:val="Navadensplet"/>
        <w:numPr>
          <w:ilvl w:val="0"/>
          <w:numId w:val="28"/>
        </w:numPr>
        <w:spacing w:before="0" w:beforeAutospacing="0" w:after="0" w:afterAutospacing="0"/>
        <w:rPr>
          <w:rStyle w:val="Krepko"/>
          <w:rFonts w:ascii="Tahoma" w:hAnsi="Tahoma" w:cs="Tahoma"/>
          <w:b w:val="0"/>
          <w:sz w:val="20"/>
          <w:szCs w:val="20"/>
        </w:rPr>
      </w:pPr>
      <w:r w:rsidRPr="000C7A05">
        <w:rPr>
          <w:rStyle w:val="Krepko"/>
          <w:rFonts w:ascii="Tahoma" w:hAnsi="Tahoma" w:cs="Tahoma"/>
          <w:b w:val="0"/>
          <w:sz w:val="20"/>
          <w:szCs w:val="20"/>
        </w:rPr>
        <w:t>sklepa in sopodpisuje pogodbe,</w:t>
      </w:r>
    </w:p>
    <w:p w:rsidR="00784B3A" w:rsidRPr="000C7A05" w:rsidRDefault="00784B3A" w:rsidP="007F7957">
      <w:pPr>
        <w:pStyle w:val="Navadensplet"/>
        <w:numPr>
          <w:ilvl w:val="0"/>
          <w:numId w:val="28"/>
        </w:numPr>
        <w:spacing w:before="0" w:beforeAutospacing="0" w:after="0" w:afterAutospacing="0"/>
        <w:rPr>
          <w:rStyle w:val="Krepko"/>
          <w:rFonts w:ascii="Tahoma" w:hAnsi="Tahoma" w:cs="Tahoma"/>
          <w:b w:val="0"/>
          <w:sz w:val="20"/>
          <w:szCs w:val="20"/>
        </w:rPr>
      </w:pPr>
      <w:r w:rsidRPr="000C7A05">
        <w:rPr>
          <w:rStyle w:val="Krepko"/>
          <w:rFonts w:ascii="Tahoma" w:hAnsi="Tahoma" w:cs="Tahoma"/>
          <w:b w:val="0"/>
          <w:sz w:val="20"/>
          <w:szCs w:val="20"/>
        </w:rPr>
        <w:t>pripravlja predlog plana, poročila in predloge kriterijev in meril za razdeljevanje sredstev,</w:t>
      </w:r>
    </w:p>
    <w:p w:rsidR="00784B3A" w:rsidRPr="000C7A05" w:rsidRDefault="00784B3A" w:rsidP="007F7957">
      <w:pPr>
        <w:numPr>
          <w:ilvl w:val="0"/>
          <w:numId w:val="28"/>
        </w:numPr>
        <w:rPr>
          <w:rFonts w:ascii="Tahoma" w:hAnsi="Tahoma" w:cs="Tahoma"/>
          <w:sz w:val="20"/>
          <w:szCs w:val="20"/>
        </w:rPr>
      </w:pPr>
      <w:r w:rsidRPr="000C7A05">
        <w:rPr>
          <w:rFonts w:ascii="Tahoma" w:hAnsi="Tahoma" w:cs="Tahoma"/>
          <w:sz w:val="20"/>
          <w:szCs w:val="20"/>
        </w:rPr>
        <w:t>imenuje eno ali več delovnih skupin za pripravo predloga razdelitve sredstev iz šolskega sklada,</w:t>
      </w:r>
    </w:p>
    <w:p w:rsidR="00784B3A" w:rsidRPr="000C7A05" w:rsidRDefault="00784B3A" w:rsidP="007F7957">
      <w:pPr>
        <w:numPr>
          <w:ilvl w:val="0"/>
          <w:numId w:val="28"/>
        </w:numPr>
        <w:rPr>
          <w:rFonts w:ascii="Tahoma" w:hAnsi="Tahoma" w:cs="Tahoma"/>
          <w:sz w:val="20"/>
          <w:szCs w:val="20"/>
        </w:rPr>
      </w:pPr>
      <w:r w:rsidRPr="000C7A05">
        <w:rPr>
          <w:rFonts w:ascii="Tahoma" w:hAnsi="Tahoma" w:cs="Tahoma"/>
          <w:sz w:val="20"/>
          <w:szCs w:val="20"/>
        </w:rPr>
        <w:t xml:space="preserve">nudi strokovno pomoč delovni skupini, ki jo je imenoval, </w:t>
      </w:r>
    </w:p>
    <w:p w:rsidR="00784B3A" w:rsidRPr="000C7A05" w:rsidRDefault="00784B3A" w:rsidP="007F7957">
      <w:pPr>
        <w:pStyle w:val="Navadensplet"/>
        <w:numPr>
          <w:ilvl w:val="0"/>
          <w:numId w:val="28"/>
        </w:numPr>
        <w:spacing w:before="0" w:beforeAutospacing="0" w:after="0" w:afterAutospacing="0"/>
        <w:rPr>
          <w:rStyle w:val="Krepko"/>
          <w:rFonts w:ascii="Tahoma" w:hAnsi="Tahoma" w:cs="Tahoma"/>
          <w:b w:val="0"/>
          <w:sz w:val="20"/>
          <w:szCs w:val="20"/>
        </w:rPr>
      </w:pPr>
      <w:r w:rsidRPr="000C7A05">
        <w:rPr>
          <w:rStyle w:val="Krepko"/>
          <w:rFonts w:ascii="Tahoma" w:hAnsi="Tahoma" w:cs="Tahoma"/>
          <w:b w:val="0"/>
          <w:sz w:val="20"/>
          <w:szCs w:val="20"/>
        </w:rPr>
        <w:t>opravlja druge naloge, vezane na delovanje sklada.</w:t>
      </w:r>
    </w:p>
    <w:p w:rsidR="00784B3A" w:rsidRPr="000C7A05" w:rsidRDefault="00784B3A" w:rsidP="00E716EB">
      <w:pPr>
        <w:pStyle w:val="Navadensplet"/>
        <w:spacing w:before="0" w:beforeAutospacing="0" w:after="0" w:afterAutospacing="0"/>
        <w:rPr>
          <w:rStyle w:val="Krepko"/>
          <w:rFonts w:ascii="Tahoma" w:hAnsi="Tahoma" w:cs="Tahoma"/>
          <w:b w:val="0"/>
          <w:sz w:val="20"/>
          <w:szCs w:val="20"/>
        </w:rPr>
      </w:pPr>
    </w:p>
    <w:p w:rsidR="00784B3A" w:rsidRPr="000C7A05" w:rsidRDefault="00784B3A" w:rsidP="00E716EB">
      <w:pPr>
        <w:pStyle w:val="Navadensplet"/>
        <w:numPr>
          <w:ilvl w:val="0"/>
          <w:numId w:val="2"/>
        </w:numPr>
        <w:tabs>
          <w:tab w:val="clear" w:pos="720"/>
          <w:tab w:val="num" w:pos="360"/>
        </w:tabs>
        <w:spacing w:before="0" w:beforeAutospacing="0" w:after="0" w:afterAutospacing="0"/>
        <w:ind w:left="360"/>
        <w:jc w:val="center"/>
        <w:rPr>
          <w:rFonts w:ascii="Tahoma" w:hAnsi="Tahoma" w:cs="Tahoma"/>
          <w:b/>
          <w:sz w:val="20"/>
          <w:szCs w:val="20"/>
        </w:rPr>
      </w:pPr>
      <w:r w:rsidRPr="000C7A05">
        <w:rPr>
          <w:rFonts w:ascii="Tahoma" w:hAnsi="Tahoma" w:cs="Tahoma"/>
          <w:b/>
          <w:sz w:val="20"/>
          <w:szCs w:val="20"/>
        </w:rPr>
        <w:t>točka</w:t>
      </w:r>
    </w:p>
    <w:p w:rsidR="00784B3A" w:rsidRPr="000C7A05" w:rsidRDefault="00784B3A" w:rsidP="008D6798">
      <w:pPr>
        <w:pStyle w:val="Navadensplet"/>
        <w:spacing w:before="0" w:beforeAutospacing="0" w:after="0" w:afterAutospacing="0"/>
        <w:ind w:left="360"/>
        <w:jc w:val="center"/>
        <w:rPr>
          <w:rFonts w:ascii="Tahoma" w:hAnsi="Tahoma" w:cs="Tahoma"/>
          <w:b/>
          <w:sz w:val="20"/>
          <w:szCs w:val="20"/>
        </w:rPr>
      </w:pPr>
      <w:r w:rsidRPr="000C7A05">
        <w:rPr>
          <w:rFonts w:ascii="Tahoma" w:hAnsi="Tahoma" w:cs="Tahoma"/>
          <w:b/>
          <w:sz w:val="20"/>
          <w:szCs w:val="20"/>
        </w:rPr>
        <w:t>(pristojnosti ravnatelja)</w:t>
      </w:r>
    </w:p>
    <w:p w:rsidR="00784B3A" w:rsidRPr="000C7A05" w:rsidRDefault="00784B3A" w:rsidP="00E716EB">
      <w:pPr>
        <w:pStyle w:val="Navadensplet"/>
        <w:spacing w:before="0" w:beforeAutospacing="0" w:after="0" w:afterAutospacing="0"/>
        <w:rPr>
          <w:rFonts w:ascii="Tahoma" w:hAnsi="Tahoma" w:cs="Tahoma"/>
          <w:sz w:val="20"/>
          <w:szCs w:val="20"/>
        </w:rPr>
      </w:pPr>
      <w:r w:rsidRPr="000C7A05">
        <w:rPr>
          <w:rFonts w:ascii="Tahoma" w:hAnsi="Tahoma" w:cs="Tahoma"/>
          <w:sz w:val="20"/>
          <w:szCs w:val="20"/>
        </w:rPr>
        <w:t>Ravnatelj šole je v skladu s svojimi pristojnostmi pooblaščen, da v imenu in za račun sklada sklepa vse pogodbe in opravlja druge pravne posle.</w:t>
      </w:r>
    </w:p>
    <w:p w:rsidR="00784B3A" w:rsidRPr="000C7A05" w:rsidRDefault="00784B3A" w:rsidP="00E716EB">
      <w:pPr>
        <w:pStyle w:val="Navadensplet"/>
        <w:spacing w:before="0" w:beforeAutospacing="0" w:after="0" w:afterAutospacing="0"/>
        <w:rPr>
          <w:rFonts w:ascii="Tahoma" w:hAnsi="Tahoma" w:cs="Tahoma"/>
          <w:sz w:val="20"/>
          <w:szCs w:val="20"/>
        </w:rPr>
      </w:pPr>
    </w:p>
    <w:p w:rsidR="00784B3A" w:rsidRPr="000C7A05" w:rsidRDefault="00784B3A" w:rsidP="00C65DE5">
      <w:pPr>
        <w:widowControl w:val="0"/>
        <w:numPr>
          <w:ilvl w:val="12"/>
          <w:numId w:val="0"/>
        </w:numPr>
        <w:jc w:val="both"/>
        <w:rPr>
          <w:rFonts w:ascii="Tahoma" w:hAnsi="Tahoma" w:cs="Tahoma"/>
          <w:sz w:val="20"/>
          <w:szCs w:val="20"/>
        </w:rPr>
      </w:pPr>
      <w:r w:rsidRPr="000C7A05">
        <w:rPr>
          <w:rFonts w:ascii="Tahoma" w:hAnsi="Tahoma" w:cs="Tahoma"/>
          <w:sz w:val="20"/>
          <w:szCs w:val="20"/>
        </w:rPr>
        <w:t>Ravnatelj lahko zadrži izvršitev odločitve upravnega odbora, za katerega meni, da ni v skladu s predpisi. O zadržanju izvršitve ter o razlogih zanjo mora obvestiti predsednika upravnega odbora.</w:t>
      </w:r>
    </w:p>
    <w:p w:rsidR="00784B3A" w:rsidRPr="000C7A05" w:rsidRDefault="00784B3A" w:rsidP="00E716EB">
      <w:pPr>
        <w:pStyle w:val="Navadensplet"/>
        <w:spacing w:before="0" w:beforeAutospacing="0" w:after="0" w:afterAutospacing="0"/>
        <w:rPr>
          <w:rFonts w:ascii="Tahoma" w:hAnsi="Tahoma" w:cs="Tahoma"/>
          <w:sz w:val="20"/>
          <w:szCs w:val="20"/>
        </w:rPr>
      </w:pPr>
    </w:p>
    <w:p w:rsidR="00784B3A" w:rsidRPr="000C7A05" w:rsidRDefault="00784B3A" w:rsidP="002A2451">
      <w:pPr>
        <w:pStyle w:val="Navadensplet"/>
        <w:numPr>
          <w:ilvl w:val="0"/>
          <w:numId w:val="2"/>
        </w:numPr>
        <w:tabs>
          <w:tab w:val="clear" w:pos="720"/>
          <w:tab w:val="num" w:pos="360"/>
        </w:tabs>
        <w:spacing w:before="0" w:beforeAutospacing="0" w:after="0" w:afterAutospacing="0"/>
        <w:ind w:left="360"/>
        <w:jc w:val="center"/>
        <w:rPr>
          <w:rFonts w:ascii="Tahoma" w:hAnsi="Tahoma" w:cs="Tahoma"/>
          <w:b/>
          <w:sz w:val="20"/>
          <w:szCs w:val="20"/>
        </w:rPr>
      </w:pPr>
      <w:r w:rsidRPr="000C7A05">
        <w:rPr>
          <w:rFonts w:ascii="Tahoma" w:hAnsi="Tahoma" w:cs="Tahoma"/>
          <w:b/>
          <w:sz w:val="20"/>
          <w:szCs w:val="20"/>
        </w:rPr>
        <w:t>točka</w:t>
      </w:r>
    </w:p>
    <w:p w:rsidR="00784B3A" w:rsidRPr="000C7A05" w:rsidRDefault="00784B3A" w:rsidP="007F7957">
      <w:pPr>
        <w:pStyle w:val="Navadensplet"/>
        <w:spacing w:before="0" w:beforeAutospacing="0" w:after="0" w:afterAutospacing="0"/>
        <w:ind w:left="360"/>
        <w:jc w:val="center"/>
        <w:rPr>
          <w:rFonts w:ascii="Tahoma" w:hAnsi="Tahoma" w:cs="Tahoma"/>
          <w:b/>
          <w:sz w:val="20"/>
          <w:szCs w:val="20"/>
        </w:rPr>
      </w:pPr>
      <w:r w:rsidRPr="000C7A05">
        <w:rPr>
          <w:rFonts w:ascii="Tahoma" w:hAnsi="Tahoma" w:cs="Tahoma"/>
          <w:b/>
          <w:sz w:val="20"/>
          <w:szCs w:val="20"/>
        </w:rPr>
        <w:t>(delovna skupina)</w:t>
      </w:r>
    </w:p>
    <w:p w:rsidR="00784B3A" w:rsidRPr="000C7A05" w:rsidRDefault="00784B3A" w:rsidP="007F7957">
      <w:pPr>
        <w:pStyle w:val="Navadensplet"/>
        <w:spacing w:before="0" w:beforeAutospacing="0" w:after="0" w:afterAutospacing="0"/>
        <w:rPr>
          <w:rFonts w:ascii="Tahoma" w:hAnsi="Tahoma" w:cs="Tahoma"/>
          <w:sz w:val="20"/>
          <w:szCs w:val="20"/>
        </w:rPr>
      </w:pPr>
      <w:r w:rsidRPr="000C7A05">
        <w:rPr>
          <w:rFonts w:ascii="Tahoma" w:hAnsi="Tahoma" w:cs="Tahoma"/>
          <w:sz w:val="20"/>
          <w:szCs w:val="20"/>
        </w:rPr>
        <w:t>Predsednik upravnega odbora lahko imenuje izmed 7-ih članov upravnega odbora 3-člansko delovno skupino za pripravo predloga razdelitve sredstev iz šolskega sklada (v nadaljevanju: skupina):</w:t>
      </w:r>
    </w:p>
    <w:p w:rsidR="00784B3A" w:rsidRPr="000C7A05" w:rsidRDefault="00784B3A" w:rsidP="007F7957">
      <w:pPr>
        <w:numPr>
          <w:ilvl w:val="0"/>
          <w:numId w:val="30"/>
        </w:numPr>
        <w:rPr>
          <w:rFonts w:ascii="Tahoma" w:hAnsi="Tahoma" w:cs="Tahoma"/>
          <w:sz w:val="20"/>
          <w:szCs w:val="20"/>
        </w:rPr>
      </w:pPr>
      <w:r w:rsidRPr="000C7A05">
        <w:rPr>
          <w:rFonts w:ascii="Tahoma" w:hAnsi="Tahoma" w:cs="Tahoma"/>
          <w:sz w:val="20"/>
          <w:szCs w:val="20"/>
        </w:rPr>
        <w:t>posameznim učencem,</w:t>
      </w:r>
    </w:p>
    <w:p w:rsidR="00784B3A" w:rsidRPr="000C7A05" w:rsidRDefault="00784B3A" w:rsidP="007F7957">
      <w:pPr>
        <w:numPr>
          <w:ilvl w:val="0"/>
          <w:numId w:val="30"/>
        </w:numPr>
        <w:rPr>
          <w:rFonts w:ascii="Tahoma" w:hAnsi="Tahoma" w:cs="Tahoma"/>
          <w:sz w:val="20"/>
          <w:szCs w:val="20"/>
        </w:rPr>
      </w:pPr>
      <w:r w:rsidRPr="000C7A05">
        <w:rPr>
          <w:rFonts w:ascii="Tahoma" w:hAnsi="Tahoma" w:cs="Tahoma"/>
          <w:sz w:val="20"/>
          <w:szCs w:val="20"/>
        </w:rPr>
        <w:t>skupini učencev za šolske dejavnosti in</w:t>
      </w:r>
    </w:p>
    <w:p w:rsidR="00784B3A" w:rsidRPr="000C7A05" w:rsidRDefault="00784B3A" w:rsidP="007F7957">
      <w:pPr>
        <w:pStyle w:val="Navadensplet"/>
        <w:numPr>
          <w:ilvl w:val="0"/>
          <w:numId w:val="30"/>
        </w:numPr>
        <w:spacing w:before="0" w:beforeAutospacing="0" w:after="0" w:afterAutospacing="0"/>
        <w:rPr>
          <w:rFonts w:ascii="Tahoma" w:hAnsi="Tahoma" w:cs="Tahoma"/>
          <w:sz w:val="20"/>
          <w:szCs w:val="20"/>
        </w:rPr>
      </w:pPr>
      <w:r w:rsidRPr="000C7A05">
        <w:rPr>
          <w:rFonts w:ascii="Tahoma" w:hAnsi="Tahoma" w:cs="Tahoma"/>
          <w:sz w:val="20"/>
          <w:szCs w:val="20"/>
        </w:rPr>
        <w:t xml:space="preserve">šoli za posodabljanje pouka in nabavo nadstandardnih pripomočkov in opreme    </w:t>
      </w:r>
    </w:p>
    <w:p w:rsidR="00784B3A" w:rsidRPr="000C7A05" w:rsidRDefault="00784B3A" w:rsidP="00C83449">
      <w:pPr>
        <w:pStyle w:val="Navadensplet"/>
        <w:spacing w:before="0" w:beforeAutospacing="0" w:after="0" w:afterAutospacing="0"/>
        <w:ind w:firstLine="360"/>
        <w:rPr>
          <w:rFonts w:ascii="Tahoma" w:hAnsi="Tahoma" w:cs="Tahoma"/>
          <w:sz w:val="20"/>
          <w:szCs w:val="20"/>
        </w:rPr>
      </w:pPr>
      <w:r w:rsidRPr="000C7A05">
        <w:rPr>
          <w:rFonts w:ascii="Tahoma" w:hAnsi="Tahoma" w:cs="Tahoma"/>
          <w:sz w:val="20"/>
          <w:szCs w:val="20"/>
        </w:rPr>
        <w:t>v okviru letnega načrta.</w:t>
      </w:r>
    </w:p>
    <w:p w:rsidR="00784B3A" w:rsidRPr="000C7A05" w:rsidRDefault="00784B3A" w:rsidP="007F7957">
      <w:pPr>
        <w:pStyle w:val="Navadensplet"/>
        <w:spacing w:before="0" w:beforeAutospacing="0" w:after="0" w:afterAutospacing="0"/>
        <w:rPr>
          <w:rFonts w:ascii="Tahoma" w:hAnsi="Tahoma" w:cs="Tahoma"/>
          <w:sz w:val="20"/>
          <w:szCs w:val="20"/>
        </w:rPr>
      </w:pPr>
    </w:p>
    <w:p w:rsidR="00784B3A" w:rsidRPr="000C7A05" w:rsidRDefault="00784B3A" w:rsidP="007F7957">
      <w:pPr>
        <w:pStyle w:val="Navadensplet"/>
        <w:spacing w:before="0" w:beforeAutospacing="0" w:after="0" w:afterAutospacing="0"/>
        <w:rPr>
          <w:rFonts w:ascii="Tahoma" w:hAnsi="Tahoma" w:cs="Tahoma"/>
          <w:sz w:val="20"/>
          <w:szCs w:val="20"/>
        </w:rPr>
      </w:pPr>
    </w:p>
    <w:p w:rsidR="00784B3A" w:rsidRPr="000C7A05" w:rsidRDefault="00784B3A" w:rsidP="002A2451">
      <w:pPr>
        <w:pStyle w:val="Navadensplet"/>
        <w:numPr>
          <w:ilvl w:val="0"/>
          <w:numId w:val="2"/>
        </w:numPr>
        <w:tabs>
          <w:tab w:val="clear" w:pos="720"/>
          <w:tab w:val="num" w:pos="360"/>
        </w:tabs>
        <w:spacing w:before="0" w:beforeAutospacing="0" w:after="0" w:afterAutospacing="0"/>
        <w:ind w:left="360"/>
        <w:jc w:val="center"/>
        <w:rPr>
          <w:rFonts w:ascii="Tahoma" w:hAnsi="Tahoma" w:cs="Tahoma"/>
          <w:b/>
          <w:sz w:val="20"/>
          <w:szCs w:val="20"/>
        </w:rPr>
      </w:pPr>
      <w:r w:rsidRPr="000C7A05">
        <w:rPr>
          <w:rFonts w:ascii="Tahoma" w:hAnsi="Tahoma" w:cs="Tahoma"/>
          <w:b/>
          <w:sz w:val="20"/>
          <w:szCs w:val="20"/>
        </w:rPr>
        <w:t>točka</w:t>
      </w:r>
    </w:p>
    <w:p w:rsidR="00784B3A" w:rsidRPr="000C7A05" w:rsidRDefault="00784B3A" w:rsidP="00DD1D4F">
      <w:pPr>
        <w:pStyle w:val="Navadensplet"/>
        <w:spacing w:before="0" w:beforeAutospacing="0" w:after="0" w:afterAutospacing="0"/>
        <w:ind w:left="360"/>
        <w:jc w:val="center"/>
        <w:rPr>
          <w:rFonts w:ascii="Tahoma" w:hAnsi="Tahoma" w:cs="Tahoma"/>
          <w:b/>
          <w:sz w:val="20"/>
          <w:szCs w:val="20"/>
        </w:rPr>
      </w:pPr>
      <w:r w:rsidRPr="000C7A05">
        <w:rPr>
          <w:rFonts w:ascii="Tahoma" w:hAnsi="Tahoma" w:cs="Tahoma"/>
          <w:b/>
          <w:sz w:val="20"/>
          <w:szCs w:val="20"/>
        </w:rPr>
        <w:t>(pristojnosti delovne skupine)</w:t>
      </w:r>
    </w:p>
    <w:p w:rsidR="00784B3A" w:rsidRPr="000C7A05" w:rsidRDefault="00784B3A" w:rsidP="002A2451">
      <w:pPr>
        <w:pStyle w:val="Navadensplet"/>
        <w:spacing w:before="0" w:beforeAutospacing="0" w:after="0" w:afterAutospacing="0"/>
        <w:rPr>
          <w:rFonts w:ascii="Tahoma" w:hAnsi="Tahoma" w:cs="Tahoma"/>
          <w:sz w:val="20"/>
          <w:szCs w:val="20"/>
        </w:rPr>
      </w:pPr>
      <w:r w:rsidRPr="000C7A05">
        <w:rPr>
          <w:rFonts w:ascii="Tahoma" w:hAnsi="Tahoma" w:cs="Tahoma"/>
          <w:sz w:val="20"/>
          <w:szCs w:val="20"/>
        </w:rPr>
        <w:t xml:space="preserve">Delovna skupina ima pristojnosti, ki jih določi predsednik upravnega odbora.  </w:t>
      </w:r>
    </w:p>
    <w:p w:rsidR="00784B3A" w:rsidRPr="000C7A05" w:rsidRDefault="00784B3A" w:rsidP="002A2451">
      <w:pPr>
        <w:pStyle w:val="Navadensplet"/>
        <w:spacing w:before="0" w:beforeAutospacing="0" w:after="0" w:afterAutospacing="0"/>
        <w:rPr>
          <w:rFonts w:ascii="Tahoma" w:hAnsi="Tahoma" w:cs="Tahoma"/>
          <w:sz w:val="20"/>
          <w:szCs w:val="20"/>
        </w:rPr>
      </w:pPr>
    </w:p>
    <w:p w:rsidR="00784B3A" w:rsidRPr="000C7A05" w:rsidRDefault="00784B3A" w:rsidP="002A2451">
      <w:pPr>
        <w:pStyle w:val="Navadensplet"/>
        <w:spacing w:before="0" w:beforeAutospacing="0" w:after="0" w:afterAutospacing="0"/>
        <w:rPr>
          <w:rFonts w:ascii="Tahoma" w:hAnsi="Tahoma" w:cs="Tahoma"/>
          <w:sz w:val="20"/>
          <w:szCs w:val="20"/>
        </w:rPr>
      </w:pPr>
      <w:r w:rsidRPr="000C7A05">
        <w:rPr>
          <w:rFonts w:ascii="Tahoma" w:hAnsi="Tahoma" w:cs="Tahoma"/>
          <w:sz w:val="20"/>
          <w:szCs w:val="20"/>
        </w:rPr>
        <w:t>Člani so dolžni varovati tajnost</w:t>
      </w:r>
      <w:r w:rsidR="00C83449" w:rsidRPr="000C7A05">
        <w:rPr>
          <w:rFonts w:ascii="Tahoma" w:hAnsi="Tahoma" w:cs="Tahoma"/>
          <w:sz w:val="20"/>
          <w:szCs w:val="20"/>
        </w:rPr>
        <w:t xml:space="preserve"> osebnih podatkov, s katerimi so</w:t>
      </w:r>
      <w:r w:rsidRPr="000C7A05">
        <w:rPr>
          <w:rFonts w:ascii="Tahoma" w:hAnsi="Tahoma" w:cs="Tahoma"/>
          <w:sz w:val="20"/>
          <w:szCs w:val="20"/>
        </w:rPr>
        <w:t xml:space="preserve"> seznanjeni, tudi po prenehanju članstva v delovni skupini. </w:t>
      </w:r>
    </w:p>
    <w:p w:rsidR="00784B3A" w:rsidRPr="000C7A05" w:rsidRDefault="00784B3A" w:rsidP="00DD7889">
      <w:pPr>
        <w:pStyle w:val="Navadensplet"/>
        <w:numPr>
          <w:ilvl w:val="0"/>
          <w:numId w:val="2"/>
        </w:numPr>
        <w:tabs>
          <w:tab w:val="clear" w:pos="720"/>
          <w:tab w:val="num" w:pos="426"/>
        </w:tabs>
        <w:spacing w:before="0" w:beforeAutospacing="0" w:after="0" w:afterAutospacing="0"/>
        <w:ind w:left="426" w:hanging="426"/>
        <w:jc w:val="center"/>
        <w:rPr>
          <w:rFonts w:ascii="Tahoma" w:hAnsi="Tahoma" w:cs="Tahoma"/>
          <w:b/>
          <w:sz w:val="20"/>
          <w:szCs w:val="20"/>
        </w:rPr>
      </w:pPr>
      <w:r w:rsidRPr="000C7A05">
        <w:rPr>
          <w:rFonts w:ascii="Tahoma" w:hAnsi="Tahoma" w:cs="Tahoma"/>
          <w:b/>
          <w:sz w:val="20"/>
          <w:szCs w:val="20"/>
        </w:rPr>
        <w:t>točka</w:t>
      </w:r>
    </w:p>
    <w:p w:rsidR="00784B3A" w:rsidRPr="000C7A05" w:rsidRDefault="00784B3A" w:rsidP="00F95349">
      <w:pPr>
        <w:pStyle w:val="Navadensplet"/>
        <w:spacing w:before="0" w:beforeAutospacing="0" w:after="0" w:afterAutospacing="0"/>
        <w:jc w:val="center"/>
        <w:rPr>
          <w:rFonts w:ascii="Tahoma" w:hAnsi="Tahoma" w:cs="Tahoma"/>
          <w:b/>
          <w:sz w:val="20"/>
          <w:szCs w:val="20"/>
        </w:rPr>
      </w:pPr>
      <w:r w:rsidRPr="000C7A05">
        <w:rPr>
          <w:rFonts w:ascii="Tahoma" w:hAnsi="Tahoma" w:cs="Tahoma"/>
          <w:b/>
          <w:sz w:val="20"/>
          <w:szCs w:val="20"/>
        </w:rPr>
        <w:t>(kriteriji in merila)</w:t>
      </w:r>
    </w:p>
    <w:p w:rsidR="00784B3A" w:rsidRPr="000C7A05" w:rsidRDefault="00784B3A" w:rsidP="00D83095">
      <w:pPr>
        <w:pStyle w:val="Navadensplet"/>
        <w:spacing w:before="0" w:beforeAutospacing="0" w:after="0" w:afterAutospacing="0"/>
        <w:rPr>
          <w:rStyle w:val="Krepko"/>
          <w:rFonts w:ascii="Tahoma" w:hAnsi="Tahoma" w:cs="Tahoma"/>
          <w:b w:val="0"/>
          <w:sz w:val="20"/>
          <w:szCs w:val="20"/>
        </w:rPr>
      </w:pPr>
      <w:r w:rsidRPr="000C7A05">
        <w:rPr>
          <w:rStyle w:val="Krepko"/>
          <w:rFonts w:ascii="Tahoma" w:hAnsi="Tahoma" w:cs="Tahoma"/>
          <w:b w:val="0"/>
          <w:sz w:val="20"/>
          <w:szCs w:val="20"/>
        </w:rPr>
        <w:t>Na osnovi predloga plana, finančnega plana in stanja sredstev ter potreb v šoli sprejme upravni odbor kriterije in merila za razdeljevanje in dodeljevanje zbranih sredstev.</w:t>
      </w:r>
    </w:p>
    <w:p w:rsidR="00784B3A" w:rsidRPr="000C7A05" w:rsidRDefault="00784B3A" w:rsidP="00D83095">
      <w:pPr>
        <w:pStyle w:val="Navadensplet"/>
        <w:spacing w:before="0" w:beforeAutospacing="0" w:after="0" w:afterAutospacing="0"/>
        <w:rPr>
          <w:rStyle w:val="Krepko"/>
          <w:rFonts w:ascii="Tahoma" w:hAnsi="Tahoma" w:cs="Tahoma"/>
          <w:b w:val="0"/>
          <w:sz w:val="20"/>
          <w:szCs w:val="20"/>
        </w:rPr>
      </w:pPr>
    </w:p>
    <w:p w:rsidR="00784B3A" w:rsidRPr="000C7A05" w:rsidRDefault="00784B3A" w:rsidP="00D83095">
      <w:pPr>
        <w:pStyle w:val="Navadensplet"/>
        <w:spacing w:before="0" w:beforeAutospacing="0" w:after="0" w:afterAutospacing="0"/>
        <w:rPr>
          <w:rStyle w:val="Krepko"/>
          <w:rFonts w:ascii="Tahoma" w:hAnsi="Tahoma" w:cs="Tahoma"/>
          <w:b w:val="0"/>
          <w:sz w:val="20"/>
          <w:szCs w:val="20"/>
        </w:rPr>
      </w:pPr>
      <w:r w:rsidRPr="000C7A05">
        <w:rPr>
          <w:rStyle w:val="Krepko"/>
          <w:rFonts w:ascii="Tahoma" w:hAnsi="Tahoma" w:cs="Tahoma"/>
          <w:b w:val="0"/>
          <w:sz w:val="20"/>
          <w:szCs w:val="20"/>
        </w:rPr>
        <w:t xml:space="preserve">Kriteriji in merila se oblikujejo posebej za vsak namen in veljajo za tekoče šolsko leto.  </w:t>
      </w:r>
    </w:p>
    <w:p w:rsidR="00784B3A" w:rsidRPr="000C7A05" w:rsidRDefault="00784B3A" w:rsidP="00D83095">
      <w:pPr>
        <w:pStyle w:val="Navadensplet"/>
        <w:spacing w:before="0" w:beforeAutospacing="0" w:after="0" w:afterAutospacing="0"/>
        <w:rPr>
          <w:rStyle w:val="Krepko"/>
          <w:rFonts w:ascii="Tahoma" w:hAnsi="Tahoma" w:cs="Tahoma"/>
          <w:b w:val="0"/>
          <w:sz w:val="20"/>
          <w:szCs w:val="20"/>
        </w:rPr>
      </w:pPr>
    </w:p>
    <w:p w:rsidR="00784B3A" w:rsidRPr="000C7A05" w:rsidRDefault="00784B3A" w:rsidP="00C65DE5">
      <w:pPr>
        <w:pStyle w:val="Navadensplet"/>
        <w:numPr>
          <w:ilvl w:val="0"/>
          <w:numId w:val="2"/>
        </w:numPr>
        <w:tabs>
          <w:tab w:val="clear" w:pos="720"/>
          <w:tab w:val="num" w:pos="426"/>
        </w:tabs>
        <w:spacing w:before="0" w:beforeAutospacing="0" w:after="0" w:afterAutospacing="0"/>
        <w:ind w:left="426" w:hanging="426"/>
        <w:jc w:val="center"/>
        <w:rPr>
          <w:rFonts w:ascii="Tahoma" w:hAnsi="Tahoma" w:cs="Tahoma"/>
          <w:b/>
          <w:sz w:val="20"/>
          <w:szCs w:val="20"/>
        </w:rPr>
      </w:pPr>
      <w:r w:rsidRPr="000C7A05">
        <w:rPr>
          <w:rFonts w:ascii="Tahoma" w:hAnsi="Tahoma" w:cs="Tahoma"/>
          <w:b/>
          <w:sz w:val="20"/>
          <w:szCs w:val="20"/>
        </w:rPr>
        <w:t>točka</w:t>
      </w:r>
    </w:p>
    <w:p w:rsidR="00784B3A" w:rsidRPr="000C7A05" w:rsidRDefault="00784B3A" w:rsidP="00C65DE5">
      <w:pPr>
        <w:widowControl w:val="0"/>
        <w:jc w:val="center"/>
        <w:rPr>
          <w:rFonts w:ascii="Tahoma" w:hAnsi="Tahoma" w:cs="Tahoma"/>
          <w:b/>
          <w:sz w:val="20"/>
          <w:szCs w:val="20"/>
        </w:rPr>
      </w:pPr>
      <w:r w:rsidRPr="000C7A05">
        <w:rPr>
          <w:rFonts w:ascii="Tahoma" w:hAnsi="Tahoma" w:cs="Tahoma"/>
          <w:b/>
          <w:sz w:val="20"/>
          <w:szCs w:val="20"/>
        </w:rPr>
        <w:t>(računovodska dela)</w:t>
      </w:r>
    </w:p>
    <w:p w:rsidR="00784B3A" w:rsidRPr="000C7A05" w:rsidRDefault="00784B3A" w:rsidP="00C65DE5">
      <w:pPr>
        <w:widowControl w:val="0"/>
        <w:numPr>
          <w:ilvl w:val="12"/>
          <w:numId w:val="0"/>
        </w:numPr>
        <w:jc w:val="both"/>
        <w:rPr>
          <w:rFonts w:ascii="Tahoma" w:hAnsi="Tahoma" w:cs="Tahoma"/>
          <w:sz w:val="20"/>
          <w:szCs w:val="20"/>
        </w:rPr>
      </w:pPr>
      <w:r w:rsidRPr="000C7A05">
        <w:rPr>
          <w:rFonts w:ascii="Tahoma" w:hAnsi="Tahoma" w:cs="Tahoma"/>
          <w:sz w:val="20"/>
          <w:szCs w:val="20"/>
        </w:rPr>
        <w:t xml:space="preserve">Računovodska dela sklada  opravlja  računovodja šole v skladu z navodilom in napotki ravnatelja. </w:t>
      </w:r>
    </w:p>
    <w:p w:rsidR="00784B3A" w:rsidRPr="000C7A05" w:rsidRDefault="00784B3A" w:rsidP="006E0625">
      <w:pPr>
        <w:pStyle w:val="esegmenth4"/>
        <w:spacing w:after="0"/>
        <w:jc w:val="left"/>
        <w:rPr>
          <w:rFonts w:ascii="Tahoma" w:hAnsi="Tahoma" w:cs="Tahoma"/>
          <w:color w:val="auto"/>
          <w:sz w:val="20"/>
          <w:szCs w:val="20"/>
        </w:rPr>
      </w:pPr>
    </w:p>
    <w:p w:rsidR="00784B3A" w:rsidRPr="000C7A05" w:rsidRDefault="00784B3A" w:rsidP="006E0625">
      <w:pPr>
        <w:pStyle w:val="esegmenth4"/>
        <w:spacing w:after="0"/>
        <w:jc w:val="left"/>
        <w:rPr>
          <w:rFonts w:ascii="Tahoma" w:hAnsi="Tahoma" w:cs="Tahoma"/>
          <w:color w:val="auto"/>
          <w:sz w:val="20"/>
          <w:szCs w:val="20"/>
        </w:rPr>
      </w:pPr>
      <w:r w:rsidRPr="000C7A05">
        <w:rPr>
          <w:rFonts w:ascii="Tahoma" w:hAnsi="Tahoma" w:cs="Tahoma"/>
          <w:color w:val="auto"/>
          <w:sz w:val="20"/>
          <w:szCs w:val="20"/>
        </w:rPr>
        <w:t xml:space="preserve">IV. </w:t>
      </w:r>
      <w:r w:rsidR="00BE2BF7" w:rsidRPr="000C7A05">
        <w:rPr>
          <w:rFonts w:ascii="Tahoma" w:hAnsi="Tahoma" w:cs="Tahoma"/>
          <w:color w:val="auto"/>
          <w:sz w:val="20"/>
          <w:szCs w:val="20"/>
        </w:rPr>
        <w:t>ODLOČANJE NA SEJAH ŠOLSKEGA SKLADA</w:t>
      </w:r>
      <w:r w:rsidRPr="000C7A05">
        <w:rPr>
          <w:rFonts w:ascii="Tahoma" w:hAnsi="Tahoma" w:cs="Tahoma"/>
          <w:color w:val="auto"/>
          <w:sz w:val="20"/>
          <w:szCs w:val="20"/>
        </w:rPr>
        <w:t xml:space="preserve"> </w:t>
      </w:r>
    </w:p>
    <w:p w:rsidR="00784B3A" w:rsidRPr="000C7A05" w:rsidRDefault="00784B3A" w:rsidP="00D83095">
      <w:pPr>
        <w:pStyle w:val="Navadensplet"/>
        <w:spacing w:before="0" w:beforeAutospacing="0" w:after="0" w:afterAutospacing="0"/>
        <w:rPr>
          <w:rStyle w:val="Krepko"/>
          <w:rFonts w:ascii="Tahoma" w:hAnsi="Tahoma" w:cs="Tahoma"/>
          <w:b w:val="0"/>
          <w:sz w:val="20"/>
          <w:szCs w:val="20"/>
        </w:rPr>
      </w:pPr>
    </w:p>
    <w:p w:rsidR="00784B3A" w:rsidRPr="000C7A05" w:rsidRDefault="00784B3A" w:rsidP="00A62A74">
      <w:pPr>
        <w:pStyle w:val="Navadensplet"/>
        <w:spacing w:before="0" w:beforeAutospacing="0" w:after="0" w:afterAutospacing="0"/>
        <w:jc w:val="center"/>
        <w:rPr>
          <w:rFonts w:ascii="Tahoma" w:hAnsi="Tahoma" w:cs="Tahoma"/>
          <w:b/>
          <w:sz w:val="20"/>
          <w:szCs w:val="20"/>
        </w:rPr>
      </w:pPr>
    </w:p>
    <w:p w:rsidR="00784B3A" w:rsidRPr="000C7A05" w:rsidRDefault="00784B3A" w:rsidP="004F21AB">
      <w:pPr>
        <w:pStyle w:val="Navadensplet"/>
        <w:numPr>
          <w:ilvl w:val="0"/>
          <w:numId w:val="2"/>
        </w:numPr>
        <w:tabs>
          <w:tab w:val="clear" w:pos="720"/>
          <w:tab w:val="num" w:pos="360"/>
        </w:tabs>
        <w:spacing w:before="0" w:beforeAutospacing="0" w:after="0" w:afterAutospacing="0"/>
        <w:ind w:left="360"/>
        <w:jc w:val="center"/>
        <w:rPr>
          <w:rFonts w:ascii="Tahoma" w:hAnsi="Tahoma" w:cs="Tahoma"/>
          <w:b/>
          <w:sz w:val="20"/>
          <w:szCs w:val="20"/>
        </w:rPr>
      </w:pPr>
      <w:r w:rsidRPr="000C7A05">
        <w:rPr>
          <w:rFonts w:ascii="Tahoma" w:hAnsi="Tahoma" w:cs="Tahoma"/>
          <w:b/>
          <w:sz w:val="20"/>
          <w:szCs w:val="20"/>
        </w:rPr>
        <w:t>točka</w:t>
      </w:r>
    </w:p>
    <w:p w:rsidR="00784B3A" w:rsidRPr="000C7A05" w:rsidRDefault="00784B3A" w:rsidP="004F21AB">
      <w:pPr>
        <w:pStyle w:val="Navadensplet"/>
        <w:spacing w:before="0" w:beforeAutospacing="0" w:after="0" w:afterAutospacing="0"/>
        <w:jc w:val="center"/>
        <w:rPr>
          <w:rFonts w:ascii="Tahoma" w:hAnsi="Tahoma" w:cs="Tahoma"/>
          <w:b/>
          <w:sz w:val="20"/>
          <w:szCs w:val="20"/>
        </w:rPr>
      </w:pPr>
      <w:r w:rsidRPr="000C7A05">
        <w:rPr>
          <w:rFonts w:ascii="Tahoma" w:hAnsi="Tahoma" w:cs="Tahoma"/>
          <w:b/>
          <w:sz w:val="20"/>
          <w:szCs w:val="20"/>
        </w:rPr>
        <w:t>(odločanje na sejah)</w:t>
      </w:r>
    </w:p>
    <w:p w:rsidR="00784B3A" w:rsidRPr="000C7A05" w:rsidRDefault="00784B3A" w:rsidP="004F21AB">
      <w:pPr>
        <w:pStyle w:val="Navadensplet"/>
        <w:spacing w:before="0" w:beforeAutospacing="0" w:after="0" w:afterAutospacing="0"/>
        <w:rPr>
          <w:rFonts w:ascii="Tahoma" w:hAnsi="Tahoma" w:cs="Tahoma"/>
          <w:sz w:val="20"/>
          <w:szCs w:val="20"/>
        </w:rPr>
      </w:pPr>
      <w:r w:rsidRPr="000C7A05">
        <w:rPr>
          <w:rFonts w:ascii="Tahoma" w:hAnsi="Tahoma" w:cs="Tahoma"/>
          <w:sz w:val="20"/>
          <w:szCs w:val="20"/>
        </w:rPr>
        <w:t>Upravni odbor sklada je sklepčen, če je na seji prisotna večina članov odbora.</w:t>
      </w:r>
    </w:p>
    <w:p w:rsidR="00784B3A" w:rsidRPr="000C7A05" w:rsidRDefault="00784B3A" w:rsidP="004F21AB">
      <w:pPr>
        <w:pStyle w:val="Navadensplet"/>
        <w:spacing w:before="0" w:beforeAutospacing="0" w:after="0" w:afterAutospacing="0"/>
        <w:rPr>
          <w:rFonts w:ascii="Tahoma" w:hAnsi="Tahoma" w:cs="Tahoma"/>
          <w:sz w:val="20"/>
          <w:szCs w:val="20"/>
        </w:rPr>
      </w:pPr>
      <w:r w:rsidRPr="000C7A05">
        <w:rPr>
          <w:rFonts w:ascii="Tahoma" w:hAnsi="Tahoma" w:cs="Tahoma"/>
          <w:sz w:val="20"/>
          <w:szCs w:val="20"/>
        </w:rPr>
        <w:t xml:space="preserve">Upravni odbor na svojih sejah odloča z večino glasov vseh prisotnih članov. </w:t>
      </w:r>
    </w:p>
    <w:p w:rsidR="00784B3A" w:rsidRPr="000C7A05" w:rsidRDefault="00784B3A" w:rsidP="004F21AB">
      <w:pPr>
        <w:pStyle w:val="Navadensplet"/>
        <w:spacing w:before="0" w:beforeAutospacing="0" w:after="0" w:afterAutospacing="0"/>
        <w:rPr>
          <w:rFonts w:ascii="Tahoma" w:hAnsi="Tahoma" w:cs="Tahoma"/>
          <w:sz w:val="20"/>
          <w:szCs w:val="20"/>
        </w:rPr>
      </w:pPr>
    </w:p>
    <w:p w:rsidR="00784B3A" w:rsidRPr="000C7A05" w:rsidRDefault="00784B3A" w:rsidP="004F21AB">
      <w:pPr>
        <w:pStyle w:val="Navadensplet"/>
        <w:spacing w:before="0" w:beforeAutospacing="0" w:after="0" w:afterAutospacing="0"/>
        <w:rPr>
          <w:rFonts w:ascii="Tahoma" w:hAnsi="Tahoma" w:cs="Tahoma"/>
          <w:sz w:val="20"/>
          <w:szCs w:val="20"/>
        </w:rPr>
      </w:pPr>
      <w:r w:rsidRPr="000C7A05">
        <w:rPr>
          <w:rFonts w:ascii="Tahoma" w:hAnsi="Tahoma" w:cs="Tahoma"/>
          <w:sz w:val="20"/>
          <w:szCs w:val="20"/>
        </w:rPr>
        <w:t>Upravni odbor o predlogih sklepov glasuje praviloma javno, če se ne odloči za tajno glasovanje.</w:t>
      </w:r>
    </w:p>
    <w:p w:rsidR="00784B3A" w:rsidRPr="000C7A05" w:rsidRDefault="00784B3A" w:rsidP="00D83095">
      <w:pPr>
        <w:pStyle w:val="Navadensplet"/>
        <w:spacing w:before="0" w:beforeAutospacing="0" w:after="0" w:afterAutospacing="0"/>
        <w:rPr>
          <w:rFonts w:ascii="Tahoma" w:hAnsi="Tahoma" w:cs="Tahoma"/>
          <w:sz w:val="20"/>
          <w:szCs w:val="20"/>
        </w:rPr>
      </w:pPr>
      <w:r w:rsidRPr="000C7A05">
        <w:rPr>
          <w:rFonts w:ascii="Tahoma" w:hAnsi="Tahoma" w:cs="Tahoma"/>
          <w:sz w:val="20"/>
          <w:szCs w:val="20"/>
        </w:rPr>
        <w:t>O svojih sejah upravni odbor vodi zapisnike.</w:t>
      </w:r>
    </w:p>
    <w:p w:rsidR="00BE2BF7" w:rsidRDefault="00BE2BF7" w:rsidP="00D83095">
      <w:pPr>
        <w:pStyle w:val="Navadensplet"/>
        <w:spacing w:before="0" w:beforeAutospacing="0" w:after="0" w:afterAutospacing="0"/>
        <w:rPr>
          <w:rFonts w:ascii="Tahoma" w:hAnsi="Tahoma" w:cs="Tahoma"/>
          <w:sz w:val="20"/>
          <w:szCs w:val="20"/>
        </w:rPr>
      </w:pPr>
    </w:p>
    <w:p w:rsidR="000C7A05" w:rsidRPr="000C7A05" w:rsidRDefault="000C7A05" w:rsidP="00D83095">
      <w:pPr>
        <w:pStyle w:val="Navadensplet"/>
        <w:spacing w:before="0" w:beforeAutospacing="0" w:after="0" w:afterAutospacing="0"/>
        <w:rPr>
          <w:rFonts w:ascii="Tahoma" w:hAnsi="Tahoma" w:cs="Tahoma"/>
          <w:sz w:val="20"/>
          <w:szCs w:val="20"/>
        </w:rPr>
      </w:pPr>
    </w:p>
    <w:p w:rsidR="00784B3A" w:rsidRPr="000C7A05" w:rsidRDefault="00784B3A" w:rsidP="00D83095">
      <w:pPr>
        <w:pStyle w:val="Navadensplet"/>
        <w:spacing w:before="0" w:beforeAutospacing="0" w:after="0" w:afterAutospacing="0"/>
        <w:rPr>
          <w:rFonts w:ascii="Tahoma" w:hAnsi="Tahoma" w:cs="Tahoma"/>
          <w:sz w:val="20"/>
          <w:szCs w:val="20"/>
        </w:rPr>
      </w:pPr>
    </w:p>
    <w:p w:rsidR="00784B3A" w:rsidRPr="000C7A05" w:rsidRDefault="00784B3A" w:rsidP="0035707E">
      <w:pPr>
        <w:pStyle w:val="Navadensplet"/>
        <w:numPr>
          <w:ilvl w:val="0"/>
          <w:numId w:val="2"/>
        </w:numPr>
        <w:tabs>
          <w:tab w:val="clear" w:pos="720"/>
          <w:tab w:val="num" w:pos="360"/>
        </w:tabs>
        <w:spacing w:before="0" w:beforeAutospacing="0" w:after="0" w:afterAutospacing="0"/>
        <w:ind w:left="360"/>
        <w:jc w:val="center"/>
        <w:rPr>
          <w:rFonts w:ascii="Tahoma" w:hAnsi="Tahoma" w:cs="Tahoma"/>
          <w:b/>
          <w:sz w:val="20"/>
          <w:szCs w:val="20"/>
        </w:rPr>
      </w:pPr>
      <w:r w:rsidRPr="000C7A05">
        <w:rPr>
          <w:rFonts w:ascii="Tahoma" w:hAnsi="Tahoma" w:cs="Tahoma"/>
          <w:b/>
          <w:sz w:val="20"/>
          <w:szCs w:val="20"/>
        </w:rPr>
        <w:lastRenderedPageBreak/>
        <w:t>točka</w:t>
      </w:r>
    </w:p>
    <w:p w:rsidR="00784B3A" w:rsidRPr="000C7A05" w:rsidRDefault="00784B3A" w:rsidP="00902CB5">
      <w:pPr>
        <w:pStyle w:val="Navadensplet"/>
        <w:spacing w:before="0" w:beforeAutospacing="0" w:after="0" w:afterAutospacing="0"/>
        <w:jc w:val="center"/>
        <w:rPr>
          <w:rFonts w:ascii="Tahoma" w:hAnsi="Tahoma" w:cs="Tahoma"/>
          <w:b/>
          <w:sz w:val="20"/>
          <w:szCs w:val="20"/>
        </w:rPr>
      </w:pPr>
      <w:r w:rsidRPr="000C7A05">
        <w:rPr>
          <w:rFonts w:ascii="Tahoma" w:hAnsi="Tahoma" w:cs="Tahoma"/>
          <w:b/>
          <w:sz w:val="20"/>
          <w:szCs w:val="20"/>
        </w:rPr>
        <w:t>(korespondenčna seja)</w:t>
      </w:r>
    </w:p>
    <w:p w:rsidR="00784B3A" w:rsidRPr="000C7A05" w:rsidRDefault="00784B3A" w:rsidP="0035707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20"/>
          <w:szCs w:val="20"/>
        </w:rPr>
      </w:pPr>
      <w:r w:rsidRPr="000C7A05">
        <w:rPr>
          <w:rFonts w:ascii="Tahoma" w:hAnsi="Tahoma" w:cs="Tahoma"/>
          <w:sz w:val="20"/>
          <w:szCs w:val="20"/>
        </w:rPr>
        <w:t>V izjemnih primerih, ko to terjajo nepredvidljive okoliščine ali potrebe po takojšnjem sklicu seje, se lahko seja upravnega odbora izvede na korespondenčen način.</w:t>
      </w:r>
    </w:p>
    <w:p w:rsidR="00784B3A" w:rsidRPr="000C7A05" w:rsidRDefault="00784B3A" w:rsidP="0035707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20"/>
          <w:szCs w:val="20"/>
        </w:rPr>
      </w:pPr>
    </w:p>
    <w:p w:rsidR="00784B3A" w:rsidRPr="000C7A05" w:rsidRDefault="00784B3A" w:rsidP="0035707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20"/>
          <w:szCs w:val="20"/>
        </w:rPr>
      </w:pPr>
      <w:r w:rsidRPr="000C7A05">
        <w:rPr>
          <w:rFonts w:ascii="Tahoma" w:hAnsi="Tahoma" w:cs="Tahoma"/>
          <w:sz w:val="20"/>
          <w:szCs w:val="20"/>
        </w:rPr>
        <w:t>Predsednik odbora oblikuje predlog odločitve tako, da lahko člani s povratno informacijo (pisno, po faksu ali elektronski pošti) sporočijo svoje strinjanje ali zavrnitev predloga.</w:t>
      </w:r>
    </w:p>
    <w:p w:rsidR="00784B3A" w:rsidRPr="000C7A05" w:rsidRDefault="00784B3A" w:rsidP="0035707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20"/>
          <w:szCs w:val="20"/>
        </w:rPr>
      </w:pPr>
    </w:p>
    <w:p w:rsidR="00784B3A" w:rsidRPr="000C7A05" w:rsidRDefault="00784B3A" w:rsidP="0035707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20"/>
          <w:szCs w:val="20"/>
        </w:rPr>
      </w:pPr>
      <w:r w:rsidRPr="000C7A05">
        <w:rPr>
          <w:rFonts w:ascii="Tahoma" w:hAnsi="Tahoma" w:cs="Tahoma"/>
          <w:sz w:val="20"/>
          <w:szCs w:val="20"/>
        </w:rPr>
        <w:t>O mnenjih in glasovanju članov odbora na korespondenčni način odločanja se opravi uradni zaznamek.</w:t>
      </w:r>
    </w:p>
    <w:p w:rsidR="00784B3A" w:rsidRPr="000C7A05" w:rsidRDefault="00784B3A" w:rsidP="0035707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20"/>
          <w:szCs w:val="20"/>
        </w:rPr>
      </w:pPr>
    </w:p>
    <w:p w:rsidR="00784B3A" w:rsidRPr="000C7A05" w:rsidRDefault="00784B3A" w:rsidP="0035707E">
      <w:pPr>
        <w:pStyle w:val="Navadensplet"/>
        <w:numPr>
          <w:ilvl w:val="0"/>
          <w:numId w:val="2"/>
        </w:numPr>
        <w:tabs>
          <w:tab w:val="clear" w:pos="720"/>
          <w:tab w:val="num" w:pos="360"/>
        </w:tabs>
        <w:spacing w:before="0" w:beforeAutospacing="0" w:after="0" w:afterAutospacing="0"/>
        <w:ind w:left="360"/>
        <w:jc w:val="center"/>
        <w:rPr>
          <w:rFonts w:ascii="Tahoma" w:hAnsi="Tahoma" w:cs="Tahoma"/>
          <w:b/>
          <w:sz w:val="20"/>
          <w:szCs w:val="20"/>
        </w:rPr>
      </w:pPr>
      <w:r w:rsidRPr="000C7A05">
        <w:rPr>
          <w:rFonts w:ascii="Tahoma" w:hAnsi="Tahoma" w:cs="Tahoma"/>
          <w:b/>
          <w:sz w:val="20"/>
          <w:szCs w:val="20"/>
        </w:rPr>
        <w:t>točka</w:t>
      </w:r>
    </w:p>
    <w:p w:rsidR="00784B3A" w:rsidRPr="000C7A05" w:rsidRDefault="00784B3A" w:rsidP="0035707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20"/>
          <w:szCs w:val="20"/>
        </w:rPr>
      </w:pPr>
      <w:r w:rsidRPr="000C7A05">
        <w:rPr>
          <w:rFonts w:ascii="Tahoma" w:hAnsi="Tahoma" w:cs="Tahoma"/>
          <w:sz w:val="20"/>
          <w:szCs w:val="20"/>
        </w:rPr>
        <w:t>Upravni odbor mora odločitve, ki so bile sprejete na dopisni seji, potrditi v zapisniku na prvi naslednji seji.</w:t>
      </w:r>
    </w:p>
    <w:p w:rsidR="00784B3A" w:rsidRPr="000C7A05" w:rsidRDefault="00784B3A" w:rsidP="00D83095">
      <w:pPr>
        <w:pStyle w:val="Navadensplet"/>
        <w:spacing w:before="0" w:beforeAutospacing="0" w:after="0" w:afterAutospacing="0"/>
        <w:rPr>
          <w:rFonts w:ascii="Tahoma" w:hAnsi="Tahoma" w:cs="Tahoma"/>
          <w:sz w:val="20"/>
          <w:szCs w:val="20"/>
        </w:rPr>
      </w:pPr>
    </w:p>
    <w:p w:rsidR="00784B3A" w:rsidRPr="000C7A05" w:rsidRDefault="00784B3A" w:rsidP="00D83095">
      <w:pPr>
        <w:pStyle w:val="Navadensplet"/>
        <w:spacing w:before="0" w:beforeAutospacing="0" w:after="0" w:afterAutospacing="0"/>
        <w:rPr>
          <w:rFonts w:ascii="Tahoma" w:hAnsi="Tahoma" w:cs="Tahoma"/>
          <w:sz w:val="20"/>
          <w:szCs w:val="20"/>
        </w:rPr>
      </w:pPr>
    </w:p>
    <w:p w:rsidR="00784B3A" w:rsidRPr="000C7A05" w:rsidRDefault="00784B3A" w:rsidP="00D83095">
      <w:pPr>
        <w:pStyle w:val="Navadensplet"/>
        <w:spacing w:before="0" w:beforeAutospacing="0" w:after="0" w:afterAutospacing="0"/>
        <w:rPr>
          <w:rFonts w:ascii="Tahoma" w:hAnsi="Tahoma" w:cs="Tahoma"/>
          <w:sz w:val="20"/>
          <w:szCs w:val="20"/>
        </w:rPr>
      </w:pPr>
    </w:p>
    <w:p w:rsidR="00784B3A" w:rsidRPr="000C7A05" w:rsidRDefault="00784B3A" w:rsidP="00D83095">
      <w:pPr>
        <w:pStyle w:val="Navadensplet"/>
        <w:spacing w:before="0" w:beforeAutospacing="0" w:after="0" w:afterAutospacing="0"/>
        <w:rPr>
          <w:rStyle w:val="Krepko"/>
          <w:rFonts w:ascii="Tahoma" w:hAnsi="Tahoma" w:cs="Tahoma"/>
          <w:sz w:val="20"/>
          <w:szCs w:val="20"/>
        </w:rPr>
      </w:pPr>
      <w:r w:rsidRPr="000C7A05">
        <w:rPr>
          <w:rStyle w:val="Krepko"/>
          <w:rFonts w:ascii="Tahoma" w:hAnsi="Tahoma" w:cs="Tahoma"/>
          <w:sz w:val="20"/>
          <w:szCs w:val="20"/>
        </w:rPr>
        <w:t>VI. OBVEŠČANJE O DELOVANJU SKLADA in NADZOR</w:t>
      </w:r>
    </w:p>
    <w:p w:rsidR="00BE2BF7" w:rsidRPr="000C7A05" w:rsidRDefault="00BE2BF7" w:rsidP="00D83095">
      <w:pPr>
        <w:pStyle w:val="Navadensplet"/>
        <w:spacing w:before="0" w:beforeAutospacing="0" w:after="0" w:afterAutospacing="0"/>
        <w:rPr>
          <w:rStyle w:val="Krepko"/>
          <w:rFonts w:ascii="Tahoma" w:hAnsi="Tahoma" w:cs="Tahoma"/>
          <w:sz w:val="20"/>
          <w:szCs w:val="20"/>
        </w:rPr>
      </w:pPr>
    </w:p>
    <w:p w:rsidR="00BE2BF7" w:rsidRPr="000C7A05" w:rsidRDefault="00BE2BF7" w:rsidP="00BE2BF7">
      <w:pPr>
        <w:pStyle w:val="Navadensplet"/>
        <w:numPr>
          <w:ilvl w:val="0"/>
          <w:numId w:val="2"/>
        </w:numPr>
        <w:spacing w:before="0" w:beforeAutospacing="0" w:after="0" w:afterAutospacing="0"/>
        <w:jc w:val="center"/>
        <w:rPr>
          <w:rFonts w:ascii="Tahoma" w:hAnsi="Tahoma" w:cs="Tahoma"/>
          <w:b/>
          <w:sz w:val="20"/>
          <w:szCs w:val="20"/>
        </w:rPr>
      </w:pPr>
      <w:r w:rsidRPr="000C7A05">
        <w:rPr>
          <w:rFonts w:ascii="Tahoma" w:hAnsi="Tahoma" w:cs="Tahoma"/>
          <w:b/>
          <w:sz w:val="20"/>
          <w:szCs w:val="20"/>
        </w:rPr>
        <w:t>točka</w:t>
      </w:r>
    </w:p>
    <w:p w:rsidR="00BE2BF7" w:rsidRPr="000C7A05" w:rsidRDefault="00BE2BF7" w:rsidP="000E11C5">
      <w:pPr>
        <w:pStyle w:val="Navadensplet"/>
        <w:spacing w:before="0" w:beforeAutospacing="0" w:after="0" w:afterAutospacing="0"/>
        <w:rPr>
          <w:rFonts w:ascii="Tahoma" w:hAnsi="Tahoma" w:cs="Tahoma"/>
          <w:sz w:val="20"/>
          <w:szCs w:val="20"/>
        </w:rPr>
      </w:pPr>
      <w:r w:rsidRPr="000C7A05">
        <w:rPr>
          <w:rFonts w:ascii="Tahoma" w:hAnsi="Tahoma" w:cs="Tahoma"/>
          <w:sz w:val="20"/>
          <w:szCs w:val="20"/>
        </w:rPr>
        <w:t xml:space="preserve">Praviloma v začetku šolskega leta odbor sklada pripravi obvestilo </w:t>
      </w:r>
      <w:r w:rsidR="000E11C5" w:rsidRPr="000C7A05">
        <w:rPr>
          <w:rFonts w:ascii="Tahoma" w:hAnsi="Tahoma" w:cs="Tahoma"/>
          <w:sz w:val="20"/>
          <w:szCs w:val="20"/>
        </w:rPr>
        <w:t xml:space="preserve">za učence in starše </w:t>
      </w:r>
      <w:r w:rsidRPr="000C7A05">
        <w:rPr>
          <w:rFonts w:ascii="Tahoma" w:hAnsi="Tahoma" w:cs="Tahoma"/>
          <w:sz w:val="20"/>
          <w:szCs w:val="20"/>
        </w:rPr>
        <w:t>o delovanju sklada</w:t>
      </w:r>
      <w:r w:rsidR="000E11C5" w:rsidRPr="000C7A05">
        <w:rPr>
          <w:rFonts w:ascii="Tahoma" w:hAnsi="Tahoma" w:cs="Tahoma"/>
          <w:sz w:val="20"/>
          <w:szCs w:val="20"/>
        </w:rPr>
        <w:t>, namenu, pridobivanju sredstev in razdelitvi (Vodnik, spletna stran šole</w:t>
      </w:r>
      <w:r w:rsidR="00984761" w:rsidRPr="000C7A05">
        <w:rPr>
          <w:rFonts w:ascii="Tahoma" w:hAnsi="Tahoma" w:cs="Tahoma"/>
          <w:sz w:val="20"/>
          <w:szCs w:val="20"/>
        </w:rPr>
        <w:t>, roditeljski sestanki</w:t>
      </w:r>
      <w:r w:rsidR="000E11C5" w:rsidRPr="000C7A05">
        <w:rPr>
          <w:rFonts w:ascii="Tahoma" w:hAnsi="Tahoma" w:cs="Tahoma"/>
          <w:sz w:val="20"/>
          <w:szCs w:val="20"/>
        </w:rPr>
        <w:t>).</w:t>
      </w:r>
    </w:p>
    <w:p w:rsidR="00BE2BF7" w:rsidRPr="000C7A05" w:rsidRDefault="00BE2BF7" w:rsidP="00D83095">
      <w:pPr>
        <w:pStyle w:val="Navadensplet"/>
        <w:spacing w:before="0" w:beforeAutospacing="0" w:after="0" w:afterAutospacing="0"/>
        <w:rPr>
          <w:rStyle w:val="Krepko"/>
          <w:rFonts w:ascii="Tahoma" w:hAnsi="Tahoma" w:cs="Tahoma"/>
          <w:sz w:val="20"/>
          <w:szCs w:val="20"/>
        </w:rPr>
      </w:pPr>
    </w:p>
    <w:p w:rsidR="00784B3A" w:rsidRPr="000C7A05" w:rsidRDefault="00784B3A" w:rsidP="00BE2BF7">
      <w:pPr>
        <w:pStyle w:val="Navadensplet"/>
        <w:spacing w:before="0" w:beforeAutospacing="0" w:after="0" w:afterAutospacing="0"/>
        <w:jc w:val="center"/>
        <w:rPr>
          <w:rStyle w:val="Krepko"/>
          <w:rFonts w:ascii="Tahoma" w:hAnsi="Tahoma" w:cs="Tahoma"/>
          <w:sz w:val="20"/>
          <w:szCs w:val="20"/>
        </w:rPr>
      </w:pPr>
    </w:p>
    <w:p w:rsidR="00784B3A" w:rsidRPr="000C7A05" w:rsidRDefault="00784B3A" w:rsidP="004F21AB">
      <w:pPr>
        <w:pStyle w:val="Navadensplet"/>
        <w:numPr>
          <w:ilvl w:val="0"/>
          <w:numId w:val="2"/>
        </w:numPr>
        <w:tabs>
          <w:tab w:val="clear" w:pos="720"/>
          <w:tab w:val="num" w:pos="360"/>
        </w:tabs>
        <w:spacing w:before="0" w:beforeAutospacing="0" w:after="0" w:afterAutospacing="0"/>
        <w:ind w:left="360"/>
        <w:jc w:val="center"/>
        <w:rPr>
          <w:rFonts w:ascii="Tahoma" w:hAnsi="Tahoma" w:cs="Tahoma"/>
          <w:b/>
          <w:sz w:val="20"/>
          <w:szCs w:val="20"/>
        </w:rPr>
      </w:pPr>
      <w:r w:rsidRPr="000C7A05">
        <w:rPr>
          <w:rFonts w:ascii="Tahoma" w:hAnsi="Tahoma" w:cs="Tahoma"/>
          <w:b/>
          <w:sz w:val="20"/>
          <w:szCs w:val="20"/>
        </w:rPr>
        <w:t>točka</w:t>
      </w:r>
    </w:p>
    <w:p w:rsidR="00784B3A" w:rsidRPr="000C7A05" w:rsidRDefault="00784B3A" w:rsidP="00DD1D4F">
      <w:pPr>
        <w:pStyle w:val="Navadensplet"/>
        <w:spacing w:before="0" w:beforeAutospacing="0" w:after="0" w:afterAutospacing="0"/>
        <w:rPr>
          <w:rFonts w:ascii="Tahoma" w:hAnsi="Tahoma" w:cs="Tahoma"/>
          <w:sz w:val="20"/>
          <w:szCs w:val="20"/>
        </w:rPr>
      </w:pPr>
      <w:r w:rsidRPr="000C7A05">
        <w:rPr>
          <w:rFonts w:ascii="Tahoma" w:hAnsi="Tahoma" w:cs="Tahoma"/>
          <w:sz w:val="20"/>
          <w:szCs w:val="20"/>
        </w:rPr>
        <w:t>Upravni odbor sklada najmanj enkrat letno (ob zaključnem računu sklada) obvešča svet staršev in svet šole ter javnost o:</w:t>
      </w:r>
    </w:p>
    <w:p w:rsidR="00784B3A" w:rsidRPr="000C7A05" w:rsidRDefault="00784B3A" w:rsidP="00DD1D4F">
      <w:pPr>
        <w:pStyle w:val="Navadensplet"/>
        <w:numPr>
          <w:ilvl w:val="0"/>
          <w:numId w:val="24"/>
        </w:numPr>
        <w:spacing w:before="0" w:beforeAutospacing="0" w:after="0" w:afterAutospacing="0"/>
        <w:rPr>
          <w:rFonts w:ascii="Tahoma" w:hAnsi="Tahoma" w:cs="Tahoma"/>
          <w:sz w:val="20"/>
          <w:szCs w:val="20"/>
        </w:rPr>
      </w:pPr>
      <w:r w:rsidRPr="000C7A05">
        <w:rPr>
          <w:rFonts w:ascii="Tahoma" w:hAnsi="Tahoma" w:cs="Tahoma"/>
          <w:sz w:val="20"/>
          <w:szCs w:val="20"/>
        </w:rPr>
        <w:t xml:space="preserve">svojem delovanju, </w:t>
      </w:r>
    </w:p>
    <w:p w:rsidR="00DF4CE8" w:rsidRPr="000C7A05" w:rsidRDefault="00DF4CE8" w:rsidP="00DF4CE8">
      <w:pPr>
        <w:pStyle w:val="Navadensplet"/>
        <w:numPr>
          <w:ilvl w:val="0"/>
          <w:numId w:val="24"/>
        </w:numPr>
        <w:spacing w:before="0" w:beforeAutospacing="0" w:after="0" w:afterAutospacing="0"/>
        <w:rPr>
          <w:rFonts w:ascii="Tahoma" w:hAnsi="Tahoma" w:cs="Tahoma"/>
          <w:sz w:val="20"/>
          <w:szCs w:val="20"/>
        </w:rPr>
      </w:pPr>
      <w:r w:rsidRPr="000C7A05">
        <w:rPr>
          <w:rFonts w:ascii="Tahoma" w:hAnsi="Tahoma" w:cs="Tahoma"/>
          <w:sz w:val="20"/>
          <w:szCs w:val="20"/>
        </w:rPr>
        <w:t xml:space="preserve">rezultatih sklada, </w:t>
      </w:r>
    </w:p>
    <w:p w:rsidR="00784B3A" w:rsidRPr="000C7A05" w:rsidRDefault="00DF4CE8" w:rsidP="00DD1D4F">
      <w:pPr>
        <w:pStyle w:val="Navadensplet"/>
        <w:numPr>
          <w:ilvl w:val="0"/>
          <w:numId w:val="24"/>
        </w:numPr>
        <w:spacing w:before="0" w:beforeAutospacing="0" w:after="0" w:afterAutospacing="0"/>
        <w:rPr>
          <w:rFonts w:ascii="Tahoma" w:hAnsi="Tahoma" w:cs="Tahoma"/>
          <w:sz w:val="20"/>
          <w:szCs w:val="20"/>
        </w:rPr>
      </w:pPr>
      <w:r w:rsidRPr="000C7A05">
        <w:rPr>
          <w:rFonts w:ascii="Tahoma" w:hAnsi="Tahoma" w:cs="Tahoma"/>
          <w:sz w:val="20"/>
          <w:szCs w:val="20"/>
        </w:rPr>
        <w:t>sklepih sklada</w:t>
      </w:r>
      <w:r w:rsidR="001C2541" w:rsidRPr="000C7A05">
        <w:rPr>
          <w:rFonts w:ascii="Tahoma" w:hAnsi="Tahoma" w:cs="Tahoma"/>
          <w:sz w:val="20"/>
          <w:szCs w:val="20"/>
        </w:rPr>
        <w:t>,</w:t>
      </w:r>
    </w:p>
    <w:p w:rsidR="001C2541" w:rsidRPr="000C7A05" w:rsidRDefault="001C2541" w:rsidP="001C2541">
      <w:pPr>
        <w:pStyle w:val="Navadensplet"/>
        <w:numPr>
          <w:ilvl w:val="0"/>
          <w:numId w:val="24"/>
        </w:numPr>
        <w:spacing w:before="0" w:beforeAutospacing="0" w:after="0" w:afterAutospacing="0"/>
        <w:rPr>
          <w:rFonts w:ascii="Tahoma" w:hAnsi="Tahoma" w:cs="Tahoma"/>
          <w:sz w:val="20"/>
          <w:szCs w:val="20"/>
        </w:rPr>
      </w:pPr>
      <w:r w:rsidRPr="000C7A05">
        <w:rPr>
          <w:rFonts w:ascii="Tahoma" w:hAnsi="Tahoma" w:cs="Tahoma"/>
          <w:sz w:val="20"/>
          <w:szCs w:val="20"/>
        </w:rPr>
        <w:t>ugotovitvah kontrolnih organov.</w:t>
      </w:r>
    </w:p>
    <w:p w:rsidR="001C2541" w:rsidRPr="000C7A05" w:rsidRDefault="001C2541" w:rsidP="001C2541">
      <w:pPr>
        <w:pStyle w:val="Navadensplet"/>
        <w:spacing w:before="0" w:beforeAutospacing="0" w:after="0" w:afterAutospacing="0"/>
        <w:ind w:left="360"/>
        <w:rPr>
          <w:rFonts w:ascii="Tahoma" w:hAnsi="Tahoma" w:cs="Tahoma"/>
          <w:sz w:val="20"/>
          <w:szCs w:val="20"/>
        </w:rPr>
      </w:pPr>
    </w:p>
    <w:p w:rsidR="00DF4CE8" w:rsidRPr="000C7A05" w:rsidRDefault="00DF4CE8" w:rsidP="00DF4CE8">
      <w:pPr>
        <w:pStyle w:val="Navadensplet"/>
        <w:spacing w:before="0" w:beforeAutospacing="0" w:after="0" w:afterAutospacing="0"/>
        <w:ind w:left="720"/>
        <w:rPr>
          <w:rFonts w:ascii="Tahoma" w:hAnsi="Tahoma" w:cs="Tahoma"/>
          <w:sz w:val="20"/>
          <w:szCs w:val="20"/>
        </w:rPr>
      </w:pPr>
    </w:p>
    <w:p w:rsidR="00784B3A" w:rsidRPr="000C7A05" w:rsidRDefault="00784B3A" w:rsidP="00DD1D4F">
      <w:pPr>
        <w:pStyle w:val="Navadensplet"/>
        <w:spacing w:before="0" w:beforeAutospacing="0" w:after="0" w:afterAutospacing="0"/>
        <w:rPr>
          <w:rFonts w:ascii="Tahoma" w:hAnsi="Tahoma" w:cs="Tahoma"/>
          <w:sz w:val="20"/>
          <w:szCs w:val="20"/>
        </w:rPr>
      </w:pPr>
      <w:r w:rsidRPr="000C7A05">
        <w:rPr>
          <w:rFonts w:ascii="Tahoma" w:hAnsi="Tahoma" w:cs="Tahoma"/>
          <w:sz w:val="20"/>
          <w:szCs w:val="20"/>
        </w:rPr>
        <w:t>Poročilo o delu objavi upravni odbor sklada v šolskem letnem poročilu.</w:t>
      </w:r>
    </w:p>
    <w:p w:rsidR="00784B3A" w:rsidRPr="000C7A05" w:rsidRDefault="00784B3A" w:rsidP="00D83095">
      <w:pPr>
        <w:pStyle w:val="Navadensplet"/>
        <w:spacing w:before="0" w:beforeAutospacing="0" w:after="0" w:afterAutospacing="0"/>
        <w:rPr>
          <w:rStyle w:val="Krepko"/>
          <w:rFonts w:ascii="Tahoma" w:hAnsi="Tahoma" w:cs="Tahoma"/>
          <w:sz w:val="20"/>
          <w:szCs w:val="20"/>
        </w:rPr>
      </w:pPr>
    </w:p>
    <w:p w:rsidR="00784B3A" w:rsidRPr="000C7A05" w:rsidRDefault="00784B3A" w:rsidP="00CF23FF">
      <w:pPr>
        <w:pStyle w:val="Navadensplet"/>
        <w:numPr>
          <w:ilvl w:val="0"/>
          <w:numId w:val="2"/>
        </w:numPr>
        <w:tabs>
          <w:tab w:val="clear" w:pos="720"/>
          <w:tab w:val="num" w:pos="360"/>
        </w:tabs>
        <w:spacing w:before="0" w:beforeAutospacing="0" w:after="0" w:afterAutospacing="0"/>
        <w:ind w:left="360"/>
        <w:jc w:val="center"/>
        <w:rPr>
          <w:rFonts w:ascii="Tahoma" w:hAnsi="Tahoma" w:cs="Tahoma"/>
          <w:b/>
          <w:sz w:val="20"/>
          <w:szCs w:val="20"/>
        </w:rPr>
      </w:pPr>
      <w:r w:rsidRPr="000C7A05">
        <w:rPr>
          <w:rFonts w:ascii="Tahoma" w:hAnsi="Tahoma" w:cs="Tahoma"/>
          <w:b/>
          <w:sz w:val="20"/>
          <w:szCs w:val="20"/>
        </w:rPr>
        <w:t>točka</w:t>
      </w:r>
    </w:p>
    <w:p w:rsidR="00784B3A" w:rsidRPr="000C7A05" w:rsidRDefault="00784B3A" w:rsidP="00CF23FF">
      <w:pPr>
        <w:widowControl w:val="0"/>
        <w:numPr>
          <w:ilvl w:val="12"/>
          <w:numId w:val="0"/>
        </w:numPr>
        <w:jc w:val="both"/>
        <w:rPr>
          <w:rFonts w:ascii="Tahoma" w:hAnsi="Tahoma" w:cs="Tahoma"/>
          <w:sz w:val="20"/>
          <w:szCs w:val="20"/>
        </w:rPr>
      </w:pPr>
      <w:r w:rsidRPr="000C7A05">
        <w:rPr>
          <w:rFonts w:ascii="Tahoma" w:hAnsi="Tahoma" w:cs="Tahoma"/>
          <w:sz w:val="20"/>
          <w:szCs w:val="20"/>
        </w:rPr>
        <w:t>Poslovanje  šolskega sklada in upravnega odbora  nadzoruje  ravnatelj, na podlagi por</w:t>
      </w:r>
      <w:r w:rsidR="005B154B" w:rsidRPr="000C7A05">
        <w:rPr>
          <w:rFonts w:ascii="Tahoma" w:hAnsi="Tahoma" w:cs="Tahoma"/>
          <w:sz w:val="20"/>
          <w:szCs w:val="20"/>
        </w:rPr>
        <w:t>očil sklada zavoda pa tudi svet</w:t>
      </w:r>
      <w:r w:rsidRPr="000C7A05">
        <w:rPr>
          <w:rFonts w:ascii="Tahoma" w:hAnsi="Tahoma" w:cs="Tahoma"/>
          <w:sz w:val="20"/>
          <w:szCs w:val="20"/>
        </w:rPr>
        <w:t xml:space="preserve"> šole in svet staršev. </w:t>
      </w:r>
    </w:p>
    <w:p w:rsidR="00784B3A" w:rsidRPr="000C7A05" w:rsidRDefault="00784B3A" w:rsidP="00CF23FF">
      <w:pPr>
        <w:widowControl w:val="0"/>
        <w:numPr>
          <w:ilvl w:val="12"/>
          <w:numId w:val="0"/>
        </w:numPr>
        <w:jc w:val="both"/>
        <w:rPr>
          <w:rFonts w:ascii="Tahoma" w:hAnsi="Tahoma" w:cs="Tahoma"/>
          <w:sz w:val="20"/>
          <w:szCs w:val="20"/>
        </w:rPr>
      </w:pPr>
    </w:p>
    <w:p w:rsidR="00784B3A" w:rsidRPr="000C7A05" w:rsidRDefault="00784B3A" w:rsidP="00CF23FF">
      <w:pPr>
        <w:widowControl w:val="0"/>
        <w:jc w:val="both"/>
      </w:pPr>
    </w:p>
    <w:p w:rsidR="00784B3A" w:rsidRPr="000C7A05" w:rsidRDefault="00784B3A" w:rsidP="00D83095">
      <w:pPr>
        <w:pStyle w:val="Navadensplet"/>
        <w:spacing w:before="0" w:beforeAutospacing="0" w:after="0" w:afterAutospacing="0"/>
        <w:rPr>
          <w:rStyle w:val="Krepko"/>
          <w:rFonts w:ascii="Tahoma" w:hAnsi="Tahoma" w:cs="Tahoma"/>
          <w:sz w:val="20"/>
          <w:szCs w:val="20"/>
        </w:rPr>
      </w:pPr>
      <w:r w:rsidRPr="000C7A05">
        <w:rPr>
          <w:rStyle w:val="Krepko"/>
          <w:rFonts w:ascii="Tahoma" w:hAnsi="Tahoma" w:cs="Tahoma"/>
          <w:sz w:val="20"/>
          <w:szCs w:val="20"/>
        </w:rPr>
        <w:t>VII. KONČNE DOLOČBE</w:t>
      </w:r>
    </w:p>
    <w:p w:rsidR="00784B3A" w:rsidRPr="000C7A05" w:rsidRDefault="00784B3A" w:rsidP="00055416">
      <w:pPr>
        <w:pStyle w:val="Navadensplet"/>
        <w:numPr>
          <w:ilvl w:val="0"/>
          <w:numId w:val="2"/>
        </w:numPr>
        <w:tabs>
          <w:tab w:val="clear" w:pos="720"/>
          <w:tab w:val="num" w:pos="360"/>
        </w:tabs>
        <w:spacing w:before="0" w:beforeAutospacing="0" w:after="0" w:afterAutospacing="0"/>
        <w:ind w:left="360"/>
        <w:jc w:val="center"/>
        <w:rPr>
          <w:rFonts w:ascii="Tahoma" w:hAnsi="Tahoma" w:cs="Tahoma"/>
          <w:b/>
          <w:sz w:val="20"/>
          <w:szCs w:val="20"/>
        </w:rPr>
      </w:pPr>
      <w:r w:rsidRPr="000C7A05">
        <w:rPr>
          <w:rFonts w:ascii="Tahoma" w:hAnsi="Tahoma" w:cs="Tahoma"/>
          <w:b/>
          <w:sz w:val="20"/>
          <w:szCs w:val="20"/>
        </w:rPr>
        <w:t>točka</w:t>
      </w:r>
    </w:p>
    <w:p w:rsidR="00784B3A" w:rsidRPr="000C7A05" w:rsidRDefault="00784B3A" w:rsidP="00AF33BE">
      <w:pPr>
        <w:pStyle w:val="Golobesedilo"/>
        <w:rPr>
          <w:rFonts w:ascii="Tahoma" w:hAnsi="Tahoma" w:cs="Tahoma"/>
          <w:sz w:val="20"/>
          <w:szCs w:val="20"/>
        </w:rPr>
      </w:pPr>
      <w:r w:rsidRPr="000C7A05">
        <w:rPr>
          <w:rFonts w:ascii="Tahoma" w:hAnsi="Tahoma" w:cs="Tahoma"/>
          <w:sz w:val="20"/>
          <w:szCs w:val="20"/>
        </w:rPr>
        <w:t>Ta pravila začnejo veljati in se uporablja</w:t>
      </w:r>
      <w:r w:rsidR="00C83449" w:rsidRPr="000C7A05">
        <w:rPr>
          <w:rFonts w:ascii="Tahoma" w:hAnsi="Tahoma" w:cs="Tahoma"/>
          <w:sz w:val="20"/>
          <w:szCs w:val="20"/>
        </w:rPr>
        <w:t>ti</w:t>
      </w:r>
      <w:r w:rsidRPr="000C7A05">
        <w:rPr>
          <w:rFonts w:ascii="Tahoma" w:hAnsi="Tahoma" w:cs="Tahoma"/>
          <w:sz w:val="20"/>
          <w:szCs w:val="20"/>
        </w:rPr>
        <w:t xml:space="preserve"> takoj, ko ga s sklepom potrdi upravni odbor. </w:t>
      </w:r>
    </w:p>
    <w:p w:rsidR="00784B3A" w:rsidRPr="000C7A05" w:rsidRDefault="00784B3A" w:rsidP="00D83095">
      <w:pPr>
        <w:pStyle w:val="Navadensplet"/>
        <w:spacing w:before="0" w:beforeAutospacing="0" w:after="0" w:afterAutospacing="0"/>
        <w:rPr>
          <w:rFonts w:ascii="Tahoma" w:hAnsi="Tahoma" w:cs="Tahoma"/>
          <w:sz w:val="20"/>
          <w:szCs w:val="20"/>
        </w:rPr>
      </w:pPr>
    </w:p>
    <w:p w:rsidR="00784B3A" w:rsidRPr="000C7A05" w:rsidRDefault="001C2541" w:rsidP="00D83095">
      <w:pPr>
        <w:pStyle w:val="Navadensplet"/>
        <w:spacing w:before="0" w:beforeAutospacing="0" w:after="0" w:afterAutospacing="0"/>
        <w:rPr>
          <w:rFonts w:ascii="Tahoma" w:hAnsi="Tahoma" w:cs="Tahoma"/>
          <w:sz w:val="20"/>
          <w:szCs w:val="20"/>
        </w:rPr>
      </w:pPr>
      <w:r w:rsidRPr="000C7A05">
        <w:rPr>
          <w:rFonts w:ascii="Tahoma" w:hAnsi="Tahoma" w:cs="Tahoma"/>
          <w:sz w:val="20"/>
          <w:szCs w:val="20"/>
        </w:rPr>
        <w:t xml:space="preserve">Z dnem uporabe teh Pravil </w:t>
      </w:r>
      <w:r w:rsidR="00784B3A" w:rsidRPr="000C7A05">
        <w:rPr>
          <w:rFonts w:ascii="Tahoma" w:hAnsi="Tahoma" w:cs="Tahoma"/>
          <w:sz w:val="20"/>
          <w:szCs w:val="20"/>
        </w:rPr>
        <w:t>prenehajo veljati vsi do sedaj sprejeti sklepi in akti v zvezi delovanja sklada.</w:t>
      </w:r>
    </w:p>
    <w:p w:rsidR="00784B3A" w:rsidRPr="000C7A05" w:rsidRDefault="00784B3A" w:rsidP="00AF33BE">
      <w:pPr>
        <w:pStyle w:val="Golobesedilo"/>
        <w:rPr>
          <w:rFonts w:ascii="Tahoma" w:hAnsi="Tahoma" w:cs="Tahoma"/>
          <w:sz w:val="20"/>
          <w:szCs w:val="20"/>
        </w:rPr>
      </w:pPr>
    </w:p>
    <w:p w:rsidR="008344F8" w:rsidRPr="000C7A05" w:rsidRDefault="008344F8" w:rsidP="00AF33BE">
      <w:pPr>
        <w:pStyle w:val="Golobesedilo"/>
        <w:rPr>
          <w:rFonts w:ascii="Tahoma" w:hAnsi="Tahoma" w:cs="Tahoma"/>
          <w:sz w:val="20"/>
          <w:szCs w:val="20"/>
        </w:rPr>
      </w:pPr>
    </w:p>
    <w:p w:rsidR="00784B3A" w:rsidRDefault="00784B3A" w:rsidP="00D83095">
      <w:pPr>
        <w:pStyle w:val="Navadensplet"/>
        <w:spacing w:before="0" w:beforeAutospacing="0" w:after="0" w:afterAutospacing="0"/>
        <w:rPr>
          <w:rFonts w:ascii="Tahoma" w:hAnsi="Tahoma" w:cs="Tahoma"/>
          <w:sz w:val="20"/>
          <w:szCs w:val="20"/>
        </w:rPr>
      </w:pPr>
    </w:p>
    <w:p w:rsidR="000C7A05" w:rsidRDefault="000C7A05" w:rsidP="00D83095">
      <w:pPr>
        <w:pStyle w:val="Navadensplet"/>
        <w:spacing w:before="0" w:beforeAutospacing="0" w:after="0" w:afterAutospacing="0"/>
        <w:rPr>
          <w:rFonts w:ascii="Tahoma" w:hAnsi="Tahoma" w:cs="Tahoma"/>
          <w:sz w:val="20"/>
          <w:szCs w:val="20"/>
        </w:rPr>
      </w:pPr>
    </w:p>
    <w:p w:rsidR="000C7A05" w:rsidRPr="000C7A05" w:rsidRDefault="000C7A05" w:rsidP="00D83095">
      <w:pPr>
        <w:pStyle w:val="Navadensplet"/>
        <w:spacing w:before="0" w:beforeAutospacing="0" w:after="0" w:afterAutospacing="0"/>
        <w:rPr>
          <w:rFonts w:ascii="Tahoma" w:hAnsi="Tahoma" w:cs="Tahoma"/>
          <w:sz w:val="20"/>
          <w:szCs w:val="20"/>
        </w:rPr>
      </w:pPr>
    </w:p>
    <w:p w:rsidR="00784B3A" w:rsidRPr="000C7A05" w:rsidRDefault="00784B3A" w:rsidP="00532280">
      <w:pPr>
        <w:pStyle w:val="Navadensplet"/>
        <w:spacing w:before="0" w:beforeAutospacing="0" w:after="0" w:afterAutospacing="0"/>
        <w:rPr>
          <w:rFonts w:ascii="Tahoma" w:hAnsi="Tahoma" w:cs="Tahoma"/>
          <w:sz w:val="20"/>
          <w:szCs w:val="20"/>
        </w:rPr>
      </w:pPr>
      <w:r w:rsidRPr="000C7A05">
        <w:rPr>
          <w:rFonts w:ascii="Tahoma" w:hAnsi="Tahoma" w:cs="Tahoma"/>
          <w:sz w:val="20"/>
          <w:szCs w:val="20"/>
        </w:rPr>
        <w:t>Številka del.:</w:t>
      </w:r>
      <w:r w:rsidR="007215FB">
        <w:rPr>
          <w:rFonts w:ascii="Tahoma" w:hAnsi="Tahoma" w:cs="Tahoma"/>
          <w:sz w:val="20"/>
          <w:szCs w:val="20"/>
        </w:rPr>
        <w:t xml:space="preserve"> 2/2022/1</w:t>
      </w:r>
      <w:r w:rsidRPr="000C7A05">
        <w:rPr>
          <w:rFonts w:ascii="Tahoma" w:hAnsi="Tahoma" w:cs="Tahoma"/>
          <w:sz w:val="20"/>
          <w:szCs w:val="20"/>
        </w:rPr>
        <w:t xml:space="preserve">                                                                     </w:t>
      </w:r>
      <w:r w:rsidR="007215FB">
        <w:rPr>
          <w:rFonts w:ascii="Tahoma" w:hAnsi="Tahoma" w:cs="Tahoma"/>
          <w:sz w:val="20"/>
          <w:szCs w:val="20"/>
        </w:rPr>
        <w:t xml:space="preserve">        </w:t>
      </w:r>
      <w:r w:rsidR="00723637" w:rsidRPr="000C7A05">
        <w:rPr>
          <w:rFonts w:ascii="Tahoma" w:hAnsi="Tahoma" w:cs="Tahoma"/>
          <w:sz w:val="20"/>
          <w:szCs w:val="20"/>
        </w:rPr>
        <w:t xml:space="preserve"> </w:t>
      </w:r>
      <w:r w:rsidRPr="000C7A05">
        <w:rPr>
          <w:rFonts w:ascii="Tahoma" w:hAnsi="Tahoma" w:cs="Tahoma"/>
          <w:sz w:val="20"/>
          <w:szCs w:val="20"/>
        </w:rPr>
        <w:t>Predsednik</w:t>
      </w:r>
      <w:r w:rsidR="00532280" w:rsidRPr="000C7A05">
        <w:rPr>
          <w:rFonts w:ascii="Tahoma" w:hAnsi="Tahoma" w:cs="Tahoma"/>
          <w:sz w:val="20"/>
          <w:szCs w:val="20"/>
        </w:rPr>
        <w:t xml:space="preserve"> upravnega odbora</w:t>
      </w:r>
    </w:p>
    <w:p w:rsidR="00784B3A" w:rsidRPr="000C7A05" w:rsidRDefault="00687874" w:rsidP="00D83095">
      <w:pPr>
        <w:pStyle w:val="Navadensplet"/>
        <w:spacing w:before="0" w:beforeAutospacing="0" w:after="0" w:afterAutospacing="0"/>
        <w:rPr>
          <w:rFonts w:ascii="Tahoma" w:hAnsi="Tahoma" w:cs="Tahoma"/>
          <w:sz w:val="20"/>
          <w:szCs w:val="20"/>
        </w:rPr>
      </w:pPr>
      <w:r>
        <w:rPr>
          <w:rFonts w:ascii="Tahoma" w:hAnsi="Tahoma" w:cs="Tahoma"/>
          <w:sz w:val="20"/>
          <w:szCs w:val="20"/>
        </w:rPr>
        <w:t>Datum: 24. 12. 2021</w:t>
      </w:r>
      <w:r w:rsidR="00723637" w:rsidRPr="000C7A05">
        <w:rPr>
          <w:rFonts w:ascii="Tahoma" w:hAnsi="Tahoma" w:cs="Tahoma"/>
          <w:sz w:val="20"/>
          <w:szCs w:val="20"/>
        </w:rPr>
        <w:tab/>
      </w:r>
      <w:r w:rsidR="00723637" w:rsidRPr="000C7A05">
        <w:rPr>
          <w:rFonts w:ascii="Tahoma" w:hAnsi="Tahoma" w:cs="Tahoma"/>
          <w:sz w:val="20"/>
          <w:szCs w:val="20"/>
        </w:rPr>
        <w:tab/>
      </w:r>
      <w:r w:rsidR="00723637" w:rsidRPr="000C7A05">
        <w:rPr>
          <w:rFonts w:ascii="Tahoma" w:hAnsi="Tahoma" w:cs="Tahoma"/>
          <w:sz w:val="20"/>
          <w:szCs w:val="20"/>
        </w:rPr>
        <w:tab/>
      </w:r>
      <w:r w:rsidR="00723637" w:rsidRPr="000C7A05">
        <w:rPr>
          <w:rFonts w:ascii="Tahoma" w:hAnsi="Tahoma" w:cs="Tahoma"/>
          <w:sz w:val="20"/>
          <w:szCs w:val="20"/>
        </w:rPr>
        <w:tab/>
      </w:r>
      <w:r w:rsidR="00723637" w:rsidRPr="000C7A05">
        <w:rPr>
          <w:rFonts w:ascii="Tahoma" w:hAnsi="Tahoma" w:cs="Tahoma"/>
          <w:sz w:val="20"/>
          <w:szCs w:val="20"/>
        </w:rPr>
        <w:tab/>
      </w:r>
      <w:r w:rsidR="00723637" w:rsidRPr="000C7A05">
        <w:rPr>
          <w:rFonts w:ascii="Tahoma" w:hAnsi="Tahoma" w:cs="Tahoma"/>
          <w:sz w:val="20"/>
          <w:szCs w:val="20"/>
        </w:rPr>
        <w:tab/>
      </w:r>
      <w:r w:rsidR="00532280" w:rsidRPr="000C7A05">
        <w:rPr>
          <w:rFonts w:ascii="Tahoma" w:hAnsi="Tahoma" w:cs="Tahoma"/>
          <w:sz w:val="20"/>
          <w:szCs w:val="20"/>
        </w:rPr>
        <w:tab/>
        <w:t xml:space="preserve">         </w:t>
      </w:r>
      <w:r w:rsidR="00784B3A" w:rsidRPr="000C7A05">
        <w:rPr>
          <w:rFonts w:ascii="Tahoma" w:hAnsi="Tahoma" w:cs="Tahoma"/>
          <w:sz w:val="20"/>
          <w:szCs w:val="20"/>
        </w:rPr>
        <w:t>šolskega sklada</w:t>
      </w:r>
    </w:p>
    <w:p w:rsidR="00784B3A" w:rsidRPr="000C7A05" w:rsidRDefault="00784B3A" w:rsidP="00DC2B10">
      <w:pPr>
        <w:pStyle w:val="Navadensplet"/>
        <w:spacing w:before="0" w:beforeAutospacing="0" w:after="0" w:afterAutospacing="0"/>
        <w:rPr>
          <w:rFonts w:ascii="Tahoma" w:hAnsi="Tahoma" w:cs="Tahoma"/>
          <w:sz w:val="16"/>
          <w:szCs w:val="16"/>
        </w:rPr>
      </w:pPr>
      <w:r w:rsidRPr="000C7A05">
        <w:rPr>
          <w:rFonts w:ascii="Tahoma" w:hAnsi="Tahoma" w:cs="Tahoma"/>
          <w:i/>
          <w:sz w:val="16"/>
          <w:szCs w:val="16"/>
        </w:rPr>
        <w:t xml:space="preserve"> </w:t>
      </w:r>
    </w:p>
    <w:sectPr w:rsidR="00784B3A" w:rsidRPr="000C7A05" w:rsidSect="00616F43">
      <w:footerReference w:type="default" r:id="rId22"/>
      <w:pgSz w:w="11906" w:h="16838"/>
      <w:pgMar w:top="1135" w:right="926" w:bottom="899" w:left="1417" w:header="708" w:footer="708" w:gutter="0"/>
      <w:pgNumType w:fmt="numberInDash"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5ECA" w:rsidRDefault="00B85ECA" w:rsidP="00575E20">
      <w:r>
        <w:separator/>
      </w:r>
    </w:p>
  </w:endnote>
  <w:endnote w:type="continuationSeparator" w:id="0">
    <w:p w:rsidR="00B85ECA" w:rsidRDefault="00B85ECA" w:rsidP="00575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EE"/>
    <w:family w:val="swiss"/>
    <w:pitch w:val="variable"/>
    <w:sig w:usb0="A00002AF" w:usb1="400078FB" w:usb2="00000000" w:usb3="00000000" w:csb0="0000009F" w:csb1="00000000"/>
  </w:font>
  <w:font w:name="Calibri">
    <w:panose1 w:val="020F05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4B3A" w:rsidRDefault="0085399F">
    <w:pPr>
      <w:pStyle w:val="Noga"/>
      <w:jc w:val="center"/>
    </w:pPr>
    <w:r>
      <w:fldChar w:fldCharType="begin"/>
    </w:r>
    <w:r>
      <w:instrText xml:space="preserve"> PAGE   \* MERGEFORMAT </w:instrText>
    </w:r>
    <w:r>
      <w:fldChar w:fldCharType="separate"/>
    </w:r>
    <w:r w:rsidR="007215FB">
      <w:rPr>
        <w:noProof/>
      </w:rPr>
      <w:t>- 4 -</w:t>
    </w:r>
    <w:r>
      <w:fldChar w:fldCharType="end"/>
    </w:r>
  </w:p>
  <w:p w:rsidR="00784B3A" w:rsidRDefault="00784B3A">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5ECA" w:rsidRDefault="00B85ECA" w:rsidP="00575E20">
      <w:r>
        <w:separator/>
      </w:r>
    </w:p>
  </w:footnote>
  <w:footnote w:type="continuationSeparator" w:id="0">
    <w:p w:rsidR="00B85ECA" w:rsidRDefault="00B85ECA" w:rsidP="00575E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0295F"/>
    <w:multiLevelType w:val="hybridMultilevel"/>
    <w:tmpl w:val="AC9ED956"/>
    <w:lvl w:ilvl="0" w:tplc="0424000F">
      <w:start w:val="1"/>
      <w:numFmt w:val="decimal"/>
      <w:lvlText w:val="%1."/>
      <w:lvlJc w:val="left"/>
      <w:pPr>
        <w:tabs>
          <w:tab w:val="num" w:pos="720"/>
        </w:tabs>
        <w:ind w:left="720" w:hanging="360"/>
      </w:pPr>
      <w:rPr>
        <w:rFonts w:cs="Times New Roman"/>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1EB3C77"/>
    <w:multiLevelType w:val="hybridMultilevel"/>
    <w:tmpl w:val="CF8E01D2"/>
    <w:lvl w:ilvl="0" w:tplc="75B0809A">
      <w:start w:val="17"/>
      <w:numFmt w:val="bullet"/>
      <w:lvlText w:val="-"/>
      <w:lvlJc w:val="left"/>
      <w:pPr>
        <w:ind w:left="720" w:hanging="360"/>
      </w:pPr>
      <w:rPr>
        <w:rFonts w:ascii="Tahoma" w:eastAsia="Times New Roman" w:hAnsi="Tahoma"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33C3CBB"/>
    <w:multiLevelType w:val="hybridMultilevel"/>
    <w:tmpl w:val="320670E2"/>
    <w:lvl w:ilvl="0" w:tplc="11F8985C">
      <w:start w:val="1"/>
      <w:numFmt w:val="decimal"/>
      <w:lvlText w:val="%1."/>
      <w:lvlJc w:val="left"/>
      <w:pPr>
        <w:tabs>
          <w:tab w:val="num" w:pos="720"/>
        </w:tabs>
        <w:ind w:left="720" w:hanging="360"/>
      </w:pPr>
      <w:rPr>
        <w:rFonts w:cs="Times New Roman"/>
      </w:rPr>
    </w:lvl>
    <w:lvl w:ilvl="1" w:tplc="725E1D30" w:tentative="1">
      <w:start w:val="1"/>
      <w:numFmt w:val="decimal"/>
      <w:lvlText w:val="%2."/>
      <w:lvlJc w:val="left"/>
      <w:pPr>
        <w:tabs>
          <w:tab w:val="num" w:pos="1440"/>
        </w:tabs>
        <w:ind w:left="1440" w:hanging="360"/>
      </w:pPr>
      <w:rPr>
        <w:rFonts w:cs="Times New Roman"/>
      </w:rPr>
    </w:lvl>
    <w:lvl w:ilvl="2" w:tplc="01D6DF18" w:tentative="1">
      <w:start w:val="1"/>
      <w:numFmt w:val="decimal"/>
      <w:lvlText w:val="%3."/>
      <w:lvlJc w:val="left"/>
      <w:pPr>
        <w:tabs>
          <w:tab w:val="num" w:pos="2160"/>
        </w:tabs>
        <w:ind w:left="2160" w:hanging="360"/>
      </w:pPr>
      <w:rPr>
        <w:rFonts w:cs="Times New Roman"/>
      </w:rPr>
    </w:lvl>
    <w:lvl w:ilvl="3" w:tplc="5DBC4D7C" w:tentative="1">
      <w:start w:val="1"/>
      <w:numFmt w:val="decimal"/>
      <w:lvlText w:val="%4."/>
      <w:lvlJc w:val="left"/>
      <w:pPr>
        <w:tabs>
          <w:tab w:val="num" w:pos="2880"/>
        </w:tabs>
        <w:ind w:left="2880" w:hanging="360"/>
      </w:pPr>
      <w:rPr>
        <w:rFonts w:cs="Times New Roman"/>
      </w:rPr>
    </w:lvl>
    <w:lvl w:ilvl="4" w:tplc="F73C5DD4" w:tentative="1">
      <w:start w:val="1"/>
      <w:numFmt w:val="decimal"/>
      <w:lvlText w:val="%5."/>
      <w:lvlJc w:val="left"/>
      <w:pPr>
        <w:tabs>
          <w:tab w:val="num" w:pos="3600"/>
        </w:tabs>
        <w:ind w:left="3600" w:hanging="360"/>
      </w:pPr>
      <w:rPr>
        <w:rFonts w:cs="Times New Roman"/>
      </w:rPr>
    </w:lvl>
    <w:lvl w:ilvl="5" w:tplc="0DB08C74" w:tentative="1">
      <w:start w:val="1"/>
      <w:numFmt w:val="decimal"/>
      <w:lvlText w:val="%6."/>
      <w:lvlJc w:val="left"/>
      <w:pPr>
        <w:tabs>
          <w:tab w:val="num" w:pos="4320"/>
        </w:tabs>
        <w:ind w:left="4320" w:hanging="360"/>
      </w:pPr>
      <w:rPr>
        <w:rFonts w:cs="Times New Roman"/>
      </w:rPr>
    </w:lvl>
    <w:lvl w:ilvl="6" w:tplc="D6B0D84C" w:tentative="1">
      <w:start w:val="1"/>
      <w:numFmt w:val="decimal"/>
      <w:lvlText w:val="%7."/>
      <w:lvlJc w:val="left"/>
      <w:pPr>
        <w:tabs>
          <w:tab w:val="num" w:pos="5040"/>
        </w:tabs>
        <w:ind w:left="5040" w:hanging="360"/>
      </w:pPr>
      <w:rPr>
        <w:rFonts w:cs="Times New Roman"/>
      </w:rPr>
    </w:lvl>
    <w:lvl w:ilvl="7" w:tplc="54802AAC" w:tentative="1">
      <w:start w:val="1"/>
      <w:numFmt w:val="decimal"/>
      <w:lvlText w:val="%8."/>
      <w:lvlJc w:val="left"/>
      <w:pPr>
        <w:tabs>
          <w:tab w:val="num" w:pos="5760"/>
        </w:tabs>
        <w:ind w:left="5760" w:hanging="360"/>
      </w:pPr>
      <w:rPr>
        <w:rFonts w:cs="Times New Roman"/>
      </w:rPr>
    </w:lvl>
    <w:lvl w:ilvl="8" w:tplc="6C103F48" w:tentative="1">
      <w:start w:val="1"/>
      <w:numFmt w:val="decimal"/>
      <w:lvlText w:val="%9."/>
      <w:lvlJc w:val="left"/>
      <w:pPr>
        <w:tabs>
          <w:tab w:val="num" w:pos="6480"/>
        </w:tabs>
        <w:ind w:left="6480" w:hanging="360"/>
      </w:pPr>
      <w:rPr>
        <w:rFonts w:cs="Times New Roman"/>
      </w:rPr>
    </w:lvl>
  </w:abstractNum>
  <w:abstractNum w:abstractNumId="3" w15:restartNumberingAfterBreak="0">
    <w:nsid w:val="03B02085"/>
    <w:multiLevelType w:val="hybridMultilevel"/>
    <w:tmpl w:val="716476B6"/>
    <w:lvl w:ilvl="0" w:tplc="3014C506">
      <w:start w:val="17"/>
      <w:numFmt w:val="bullet"/>
      <w:lvlText w:val="-"/>
      <w:lvlJc w:val="left"/>
      <w:pPr>
        <w:ind w:left="720" w:hanging="360"/>
      </w:pPr>
      <w:rPr>
        <w:rFonts w:ascii="Tahoma" w:eastAsia="Times New Roman" w:hAnsi="Tahoma"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48508E6"/>
    <w:multiLevelType w:val="hybridMultilevel"/>
    <w:tmpl w:val="1F92822A"/>
    <w:lvl w:ilvl="0" w:tplc="04240001">
      <w:start w:val="1"/>
      <w:numFmt w:val="bullet"/>
      <w:lvlText w:val=""/>
      <w:lvlJc w:val="left"/>
      <w:pPr>
        <w:ind w:left="1004" w:hanging="360"/>
      </w:pPr>
      <w:rPr>
        <w:rFonts w:ascii="Symbol" w:hAnsi="Symbol" w:hint="default"/>
      </w:rPr>
    </w:lvl>
    <w:lvl w:ilvl="1" w:tplc="04240003" w:tentative="1">
      <w:start w:val="1"/>
      <w:numFmt w:val="bullet"/>
      <w:lvlText w:val="o"/>
      <w:lvlJc w:val="left"/>
      <w:pPr>
        <w:ind w:left="1724" w:hanging="360"/>
      </w:pPr>
      <w:rPr>
        <w:rFonts w:ascii="Courier New" w:hAnsi="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5" w15:restartNumberingAfterBreak="0">
    <w:nsid w:val="0E8E7F7E"/>
    <w:multiLevelType w:val="hybridMultilevel"/>
    <w:tmpl w:val="8C78483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EEA5F91"/>
    <w:multiLevelType w:val="hybridMultilevel"/>
    <w:tmpl w:val="F5DCA46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0F2243B5"/>
    <w:multiLevelType w:val="hybridMultilevel"/>
    <w:tmpl w:val="7E0E548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0F9F036C"/>
    <w:multiLevelType w:val="hybridMultilevel"/>
    <w:tmpl w:val="AD32E730"/>
    <w:lvl w:ilvl="0" w:tplc="04240001">
      <w:start w:val="1"/>
      <w:numFmt w:val="bullet"/>
      <w:lvlText w:val=""/>
      <w:lvlJc w:val="left"/>
      <w:pPr>
        <w:ind w:left="720" w:hanging="360"/>
      </w:pPr>
      <w:rPr>
        <w:rFonts w:ascii="Symbol" w:hAnsi="Symbol" w:hint="default"/>
      </w:rPr>
    </w:lvl>
    <w:lvl w:ilvl="1" w:tplc="5F7A62F8">
      <w:numFmt w:val="bullet"/>
      <w:lvlText w:val="-"/>
      <w:lvlJc w:val="left"/>
      <w:pPr>
        <w:ind w:left="1440" w:hanging="360"/>
      </w:pPr>
      <w:rPr>
        <w:rFonts w:ascii="Tahoma" w:eastAsia="Times New Roman" w:hAnsi="Tahoma"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1FB77EC"/>
    <w:multiLevelType w:val="hybridMultilevel"/>
    <w:tmpl w:val="7286E172"/>
    <w:lvl w:ilvl="0" w:tplc="0424000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10" w15:restartNumberingAfterBreak="0">
    <w:nsid w:val="122C47ED"/>
    <w:multiLevelType w:val="hybridMultilevel"/>
    <w:tmpl w:val="2298A612"/>
    <w:lvl w:ilvl="0" w:tplc="3014C506">
      <w:start w:val="17"/>
      <w:numFmt w:val="bullet"/>
      <w:lvlText w:val="-"/>
      <w:lvlJc w:val="left"/>
      <w:pPr>
        <w:ind w:left="720" w:hanging="360"/>
      </w:pPr>
      <w:rPr>
        <w:rFonts w:ascii="Tahoma" w:eastAsia="Times New Roman" w:hAnsi="Tahoma"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B745DF2"/>
    <w:multiLevelType w:val="hybridMultilevel"/>
    <w:tmpl w:val="9FFCF91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1D9F0B3D"/>
    <w:multiLevelType w:val="hybridMultilevel"/>
    <w:tmpl w:val="9558D7C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E392D9F"/>
    <w:multiLevelType w:val="hybridMultilevel"/>
    <w:tmpl w:val="B3C6675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1F74625F"/>
    <w:multiLevelType w:val="hybridMultilevel"/>
    <w:tmpl w:val="5CDA76C2"/>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5" w15:restartNumberingAfterBreak="0">
    <w:nsid w:val="22B70808"/>
    <w:multiLevelType w:val="hybridMultilevel"/>
    <w:tmpl w:val="7CB81DD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5CE776B"/>
    <w:multiLevelType w:val="hybridMultilevel"/>
    <w:tmpl w:val="2F8EC56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27122601"/>
    <w:multiLevelType w:val="hybridMultilevel"/>
    <w:tmpl w:val="3B12B23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2C2D72E0"/>
    <w:multiLevelType w:val="hybridMultilevel"/>
    <w:tmpl w:val="CBBEAFD8"/>
    <w:lvl w:ilvl="0" w:tplc="0424000F">
      <w:start w:val="1"/>
      <w:numFmt w:val="decimal"/>
      <w:lvlText w:val="%1."/>
      <w:lvlJc w:val="left"/>
      <w:pPr>
        <w:tabs>
          <w:tab w:val="num" w:pos="720"/>
        </w:tabs>
        <w:ind w:left="720" w:hanging="360"/>
      </w:pPr>
      <w:rPr>
        <w:rFonts w:cs="Times New Roman" w:hint="default"/>
      </w:rPr>
    </w:lvl>
    <w:lvl w:ilvl="1" w:tplc="04240001">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E4B3103"/>
    <w:multiLevelType w:val="hybridMultilevel"/>
    <w:tmpl w:val="A1582DF4"/>
    <w:lvl w:ilvl="0" w:tplc="0424000F">
      <w:start w:val="20"/>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20" w15:restartNumberingAfterBreak="0">
    <w:nsid w:val="304042AF"/>
    <w:multiLevelType w:val="hybridMultilevel"/>
    <w:tmpl w:val="0834158A"/>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22737FB"/>
    <w:multiLevelType w:val="hybridMultilevel"/>
    <w:tmpl w:val="97122B40"/>
    <w:lvl w:ilvl="0" w:tplc="75B0809A">
      <w:start w:val="17"/>
      <w:numFmt w:val="bullet"/>
      <w:lvlText w:val="-"/>
      <w:lvlJc w:val="left"/>
      <w:pPr>
        <w:ind w:left="720" w:hanging="360"/>
      </w:pPr>
      <w:rPr>
        <w:rFonts w:ascii="Tahoma" w:eastAsia="Times New Roman" w:hAnsi="Tahoma"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35AB19CB"/>
    <w:multiLevelType w:val="hybridMultilevel"/>
    <w:tmpl w:val="5DE8EBE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36FD498A"/>
    <w:multiLevelType w:val="hybridMultilevel"/>
    <w:tmpl w:val="F6C801B0"/>
    <w:lvl w:ilvl="0" w:tplc="B5EA401C">
      <w:start w:val="1"/>
      <w:numFmt w:val="bullet"/>
      <w:lvlText w:val=""/>
      <w:lvlJc w:val="left"/>
      <w:pPr>
        <w:ind w:left="1004" w:hanging="360"/>
      </w:pPr>
      <w:rPr>
        <w:rFonts w:ascii="Symbol" w:hAnsi="Symbol" w:hint="default"/>
      </w:rPr>
    </w:lvl>
    <w:lvl w:ilvl="1" w:tplc="04240003" w:tentative="1">
      <w:start w:val="1"/>
      <w:numFmt w:val="bullet"/>
      <w:lvlText w:val="o"/>
      <w:lvlJc w:val="left"/>
      <w:pPr>
        <w:ind w:left="1724" w:hanging="360"/>
      </w:pPr>
      <w:rPr>
        <w:rFonts w:ascii="Courier New" w:hAnsi="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24" w15:restartNumberingAfterBreak="0">
    <w:nsid w:val="372D6AAF"/>
    <w:multiLevelType w:val="hybridMultilevel"/>
    <w:tmpl w:val="68A4F434"/>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A8A0C8B"/>
    <w:multiLevelType w:val="hybridMultilevel"/>
    <w:tmpl w:val="AE8CACA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3B6D0269"/>
    <w:multiLevelType w:val="hybridMultilevel"/>
    <w:tmpl w:val="44FE4D02"/>
    <w:lvl w:ilvl="0" w:tplc="0424000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27" w15:restartNumberingAfterBreak="0">
    <w:nsid w:val="41353EF8"/>
    <w:multiLevelType w:val="hybridMultilevel"/>
    <w:tmpl w:val="C17E799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426D0638"/>
    <w:multiLevelType w:val="hybridMultilevel"/>
    <w:tmpl w:val="6176661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44AB1672"/>
    <w:multiLevelType w:val="hybridMultilevel"/>
    <w:tmpl w:val="8A30EE3E"/>
    <w:lvl w:ilvl="0" w:tplc="3014C506">
      <w:start w:val="17"/>
      <w:numFmt w:val="bullet"/>
      <w:lvlText w:val="-"/>
      <w:lvlJc w:val="left"/>
      <w:pPr>
        <w:ind w:left="720" w:hanging="360"/>
      </w:pPr>
      <w:rPr>
        <w:rFonts w:ascii="Tahoma" w:eastAsia="Times New Roman" w:hAnsi="Tahoma"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456746DA"/>
    <w:multiLevelType w:val="hybridMultilevel"/>
    <w:tmpl w:val="59D838FA"/>
    <w:lvl w:ilvl="0" w:tplc="0424000F">
      <w:start w:val="2"/>
      <w:numFmt w:val="decimal"/>
      <w:lvlText w:val="%1."/>
      <w:lvlJc w:val="left"/>
      <w:pPr>
        <w:ind w:left="-360" w:hanging="360"/>
      </w:pPr>
      <w:rPr>
        <w:rFonts w:cs="Times New Roman" w:hint="default"/>
      </w:rPr>
    </w:lvl>
    <w:lvl w:ilvl="1" w:tplc="04240019" w:tentative="1">
      <w:start w:val="1"/>
      <w:numFmt w:val="lowerLetter"/>
      <w:lvlText w:val="%2."/>
      <w:lvlJc w:val="left"/>
      <w:pPr>
        <w:ind w:left="360" w:hanging="360"/>
      </w:pPr>
      <w:rPr>
        <w:rFonts w:cs="Times New Roman"/>
      </w:rPr>
    </w:lvl>
    <w:lvl w:ilvl="2" w:tplc="0424001B" w:tentative="1">
      <w:start w:val="1"/>
      <w:numFmt w:val="lowerRoman"/>
      <w:lvlText w:val="%3."/>
      <w:lvlJc w:val="right"/>
      <w:pPr>
        <w:ind w:left="1080" w:hanging="180"/>
      </w:pPr>
      <w:rPr>
        <w:rFonts w:cs="Times New Roman"/>
      </w:rPr>
    </w:lvl>
    <w:lvl w:ilvl="3" w:tplc="0424000F" w:tentative="1">
      <w:start w:val="1"/>
      <w:numFmt w:val="decimal"/>
      <w:lvlText w:val="%4."/>
      <w:lvlJc w:val="left"/>
      <w:pPr>
        <w:ind w:left="1800" w:hanging="360"/>
      </w:pPr>
      <w:rPr>
        <w:rFonts w:cs="Times New Roman"/>
      </w:rPr>
    </w:lvl>
    <w:lvl w:ilvl="4" w:tplc="04240019" w:tentative="1">
      <w:start w:val="1"/>
      <w:numFmt w:val="lowerLetter"/>
      <w:lvlText w:val="%5."/>
      <w:lvlJc w:val="left"/>
      <w:pPr>
        <w:ind w:left="2520" w:hanging="360"/>
      </w:pPr>
      <w:rPr>
        <w:rFonts w:cs="Times New Roman"/>
      </w:rPr>
    </w:lvl>
    <w:lvl w:ilvl="5" w:tplc="0424001B" w:tentative="1">
      <w:start w:val="1"/>
      <w:numFmt w:val="lowerRoman"/>
      <w:lvlText w:val="%6."/>
      <w:lvlJc w:val="right"/>
      <w:pPr>
        <w:ind w:left="3240" w:hanging="180"/>
      </w:pPr>
      <w:rPr>
        <w:rFonts w:cs="Times New Roman"/>
      </w:rPr>
    </w:lvl>
    <w:lvl w:ilvl="6" w:tplc="0424000F" w:tentative="1">
      <w:start w:val="1"/>
      <w:numFmt w:val="decimal"/>
      <w:lvlText w:val="%7."/>
      <w:lvlJc w:val="left"/>
      <w:pPr>
        <w:ind w:left="3960" w:hanging="360"/>
      </w:pPr>
      <w:rPr>
        <w:rFonts w:cs="Times New Roman"/>
      </w:rPr>
    </w:lvl>
    <w:lvl w:ilvl="7" w:tplc="04240019" w:tentative="1">
      <w:start w:val="1"/>
      <w:numFmt w:val="lowerLetter"/>
      <w:lvlText w:val="%8."/>
      <w:lvlJc w:val="left"/>
      <w:pPr>
        <w:ind w:left="4680" w:hanging="360"/>
      </w:pPr>
      <w:rPr>
        <w:rFonts w:cs="Times New Roman"/>
      </w:rPr>
    </w:lvl>
    <w:lvl w:ilvl="8" w:tplc="0424001B" w:tentative="1">
      <w:start w:val="1"/>
      <w:numFmt w:val="lowerRoman"/>
      <w:lvlText w:val="%9."/>
      <w:lvlJc w:val="right"/>
      <w:pPr>
        <w:ind w:left="5400" w:hanging="180"/>
      </w:pPr>
      <w:rPr>
        <w:rFonts w:cs="Times New Roman"/>
      </w:rPr>
    </w:lvl>
  </w:abstractNum>
  <w:abstractNum w:abstractNumId="31" w15:restartNumberingAfterBreak="0">
    <w:nsid w:val="4849498D"/>
    <w:multiLevelType w:val="hybridMultilevel"/>
    <w:tmpl w:val="EB163DF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49A61E4E"/>
    <w:multiLevelType w:val="hybridMultilevel"/>
    <w:tmpl w:val="AEC6830C"/>
    <w:lvl w:ilvl="0" w:tplc="0424000F">
      <w:start w:val="1"/>
      <w:numFmt w:val="decimal"/>
      <w:lvlText w:val="%1."/>
      <w:lvlJc w:val="left"/>
      <w:pPr>
        <w:tabs>
          <w:tab w:val="num" w:pos="720"/>
        </w:tabs>
        <w:ind w:left="720" w:hanging="360"/>
      </w:pPr>
      <w:rPr>
        <w:rFonts w:cs="Times New Roman"/>
      </w:rPr>
    </w:lvl>
    <w:lvl w:ilvl="1" w:tplc="04240001">
      <w:start w:val="1"/>
      <w:numFmt w:val="bullet"/>
      <w:lvlText w:val=""/>
      <w:lvlJc w:val="left"/>
      <w:pPr>
        <w:tabs>
          <w:tab w:val="num" w:pos="1440"/>
        </w:tabs>
        <w:ind w:left="1440" w:hanging="360"/>
      </w:pPr>
      <w:rPr>
        <w:rFonts w:ascii="Symbol" w:hAnsi="Symbol" w:hint="default"/>
      </w:rPr>
    </w:lvl>
    <w:lvl w:ilvl="2" w:tplc="B7501660">
      <w:start w:val="4"/>
      <w:numFmt w:val="bullet"/>
      <w:lvlText w:val="-"/>
      <w:lvlJc w:val="left"/>
      <w:pPr>
        <w:tabs>
          <w:tab w:val="num" w:pos="2340"/>
        </w:tabs>
        <w:ind w:left="2340" w:hanging="360"/>
      </w:pPr>
      <w:rPr>
        <w:rFonts w:ascii="Tahoma" w:eastAsia="Times New Roman" w:hAnsi="Tahoma" w:hint="default"/>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54284A49"/>
    <w:multiLevelType w:val="hybridMultilevel"/>
    <w:tmpl w:val="32962F6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56A37EC0"/>
    <w:multiLevelType w:val="hybridMultilevel"/>
    <w:tmpl w:val="587E4B7C"/>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56C5005F"/>
    <w:multiLevelType w:val="hybridMultilevel"/>
    <w:tmpl w:val="CF6E5CC8"/>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57076CB7"/>
    <w:multiLevelType w:val="hybridMultilevel"/>
    <w:tmpl w:val="F6885AFC"/>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B701520"/>
    <w:multiLevelType w:val="hybridMultilevel"/>
    <w:tmpl w:val="4D981EAA"/>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8" w15:restartNumberingAfterBreak="0">
    <w:nsid w:val="61013B03"/>
    <w:multiLevelType w:val="hybridMultilevel"/>
    <w:tmpl w:val="403EE12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623318EE"/>
    <w:multiLevelType w:val="hybridMultilevel"/>
    <w:tmpl w:val="3F7E480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630E5C2C"/>
    <w:multiLevelType w:val="hybridMultilevel"/>
    <w:tmpl w:val="822A0150"/>
    <w:lvl w:ilvl="0" w:tplc="04240001">
      <w:start w:val="1"/>
      <w:numFmt w:val="bullet"/>
      <w:lvlText w:val=""/>
      <w:lvlJc w:val="left"/>
      <w:pPr>
        <w:ind w:left="960" w:hanging="360"/>
      </w:pPr>
      <w:rPr>
        <w:rFonts w:ascii="Symbol" w:hAnsi="Symbol" w:hint="default"/>
      </w:rPr>
    </w:lvl>
    <w:lvl w:ilvl="1" w:tplc="04240003" w:tentative="1">
      <w:start w:val="1"/>
      <w:numFmt w:val="bullet"/>
      <w:lvlText w:val="o"/>
      <w:lvlJc w:val="left"/>
      <w:pPr>
        <w:ind w:left="1680" w:hanging="360"/>
      </w:pPr>
      <w:rPr>
        <w:rFonts w:ascii="Courier New" w:hAnsi="Courier New" w:hint="default"/>
      </w:rPr>
    </w:lvl>
    <w:lvl w:ilvl="2" w:tplc="04240005" w:tentative="1">
      <w:start w:val="1"/>
      <w:numFmt w:val="bullet"/>
      <w:lvlText w:val=""/>
      <w:lvlJc w:val="left"/>
      <w:pPr>
        <w:ind w:left="2400" w:hanging="360"/>
      </w:pPr>
      <w:rPr>
        <w:rFonts w:ascii="Wingdings" w:hAnsi="Wingdings" w:hint="default"/>
      </w:rPr>
    </w:lvl>
    <w:lvl w:ilvl="3" w:tplc="04240001" w:tentative="1">
      <w:start w:val="1"/>
      <w:numFmt w:val="bullet"/>
      <w:lvlText w:val=""/>
      <w:lvlJc w:val="left"/>
      <w:pPr>
        <w:ind w:left="3120" w:hanging="360"/>
      </w:pPr>
      <w:rPr>
        <w:rFonts w:ascii="Symbol" w:hAnsi="Symbol" w:hint="default"/>
      </w:rPr>
    </w:lvl>
    <w:lvl w:ilvl="4" w:tplc="04240003" w:tentative="1">
      <w:start w:val="1"/>
      <w:numFmt w:val="bullet"/>
      <w:lvlText w:val="o"/>
      <w:lvlJc w:val="left"/>
      <w:pPr>
        <w:ind w:left="3840" w:hanging="360"/>
      </w:pPr>
      <w:rPr>
        <w:rFonts w:ascii="Courier New" w:hAnsi="Courier New" w:hint="default"/>
      </w:rPr>
    </w:lvl>
    <w:lvl w:ilvl="5" w:tplc="04240005" w:tentative="1">
      <w:start w:val="1"/>
      <w:numFmt w:val="bullet"/>
      <w:lvlText w:val=""/>
      <w:lvlJc w:val="left"/>
      <w:pPr>
        <w:ind w:left="4560" w:hanging="360"/>
      </w:pPr>
      <w:rPr>
        <w:rFonts w:ascii="Wingdings" w:hAnsi="Wingdings" w:hint="default"/>
      </w:rPr>
    </w:lvl>
    <w:lvl w:ilvl="6" w:tplc="04240001" w:tentative="1">
      <w:start w:val="1"/>
      <w:numFmt w:val="bullet"/>
      <w:lvlText w:val=""/>
      <w:lvlJc w:val="left"/>
      <w:pPr>
        <w:ind w:left="5280" w:hanging="360"/>
      </w:pPr>
      <w:rPr>
        <w:rFonts w:ascii="Symbol" w:hAnsi="Symbol" w:hint="default"/>
      </w:rPr>
    </w:lvl>
    <w:lvl w:ilvl="7" w:tplc="04240003" w:tentative="1">
      <w:start w:val="1"/>
      <w:numFmt w:val="bullet"/>
      <w:lvlText w:val="o"/>
      <w:lvlJc w:val="left"/>
      <w:pPr>
        <w:ind w:left="6000" w:hanging="360"/>
      </w:pPr>
      <w:rPr>
        <w:rFonts w:ascii="Courier New" w:hAnsi="Courier New" w:hint="default"/>
      </w:rPr>
    </w:lvl>
    <w:lvl w:ilvl="8" w:tplc="04240005" w:tentative="1">
      <w:start w:val="1"/>
      <w:numFmt w:val="bullet"/>
      <w:lvlText w:val=""/>
      <w:lvlJc w:val="left"/>
      <w:pPr>
        <w:ind w:left="6720" w:hanging="360"/>
      </w:pPr>
      <w:rPr>
        <w:rFonts w:ascii="Wingdings" w:hAnsi="Wingdings" w:hint="default"/>
      </w:rPr>
    </w:lvl>
  </w:abstractNum>
  <w:abstractNum w:abstractNumId="41" w15:restartNumberingAfterBreak="0">
    <w:nsid w:val="67382ED6"/>
    <w:multiLevelType w:val="hybridMultilevel"/>
    <w:tmpl w:val="EBCC959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6B24195C"/>
    <w:multiLevelType w:val="hybridMultilevel"/>
    <w:tmpl w:val="42263B9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6FD511B3"/>
    <w:multiLevelType w:val="hybridMultilevel"/>
    <w:tmpl w:val="42E003CC"/>
    <w:lvl w:ilvl="0" w:tplc="B5EA401C">
      <w:start w:val="1"/>
      <w:numFmt w:val="bullet"/>
      <w:lvlText w:val=""/>
      <w:lvlJc w:val="left"/>
      <w:pPr>
        <w:ind w:left="1004" w:hanging="360"/>
      </w:pPr>
      <w:rPr>
        <w:rFonts w:ascii="Symbol" w:hAnsi="Symbol" w:hint="default"/>
      </w:rPr>
    </w:lvl>
    <w:lvl w:ilvl="1" w:tplc="04240003" w:tentative="1">
      <w:start w:val="1"/>
      <w:numFmt w:val="bullet"/>
      <w:lvlText w:val="o"/>
      <w:lvlJc w:val="left"/>
      <w:pPr>
        <w:ind w:left="1724" w:hanging="360"/>
      </w:pPr>
      <w:rPr>
        <w:rFonts w:ascii="Courier New" w:hAnsi="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44" w15:restartNumberingAfterBreak="0">
    <w:nsid w:val="6FE27360"/>
    <w:multiLevelType w:val="multilevel"/>
    <w:tmpl w:val="D5442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1127D50"/>
    <w:multiLevelType w:val="hybridMultilevel"/>
    <w:tmpl w:val="6188157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15:restartNumberingAfterBreak="0">
    <w:nsid w:val="75365DBA"/>
    <w:multiLevelType w:val="hybridMultilevel"/>
    <w:tmpl w:val="BBE4D176"/>
    <w:lvl w:ilvl="0" w:tplc="B5EA401C">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7" w15:restartNumberingAfterBreak="0">
    <w:nsid w:val="7B2879EB"/>
    <w:multiLevelType w:val="hybridMultilevel"/>
    <w:tmpl w:val="092066A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8" w15:restartNumberingAfterBreak="0">
    <w:nsid w:val="7B721EF5"/>
    <w:multiLevelType w:val="hybridMultilevel"/>
    <w:tmpl w:val="9FDC3AC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18"/>
  </w:num>
  <w:num w:numId="3">
    <w:abstractNumId w:val="34"/>
  </w:num>
  <w:num w:numId="4">
    <w:abstractNumId w:val="36"/>
  </w:num>
  <w:num w:numId="5">
    <w:abstractNumId w:val="24"/>
  </w:num>
  <w:num w:numId="6">
    <w:abstractNumId w:val="20"/>
  </w:num>
  <w:num w:numId="7">
    <w:abstractNumId w:val="44"/>
  </w:num>
  <w:num w:numId="8">
    <w:abstractNumId w:val="19"/>
  </w:num>
  <w:num w:numId="9">
    <w:abstractNumId w:val="42"/>
  </w:num>
  <w:num w:numId="10">
    <w:abstractNumId w:val="10"/>
  </w:num>
  <w:num w:numId="11">
    <w:abstractNumId w:val="6"/>
  </w:num>
  <w:num w:numId="12">
    <w:abstractNumId w:val="14"/>
  </w:num>
  <w:num w:numId="13">
    <w:abstractNumId w:val="27"/>
  </w:num>
  <w:num w:numId="14">
    <w:abstractNumId w:val="31"/>
  </w:num>
  <w:num w:numId="15">
    <w:abstractNumId w:val="17"/>
  </w:num>
  <w:num w:numId="16">
    <w:abstractNumId w:val="8"/>
  </w:num>
  <w:num w:numId="17">
    <w:abstractNumId w:val="28"/>
  </w:num>
  <w:num w:numId="18">
    <w:abstractNumId w:val="48"/>
  </w:num>
  <w:num w:numId="19">
    <w:abstractNumId w:val="12"/>
  </w:num>
  <w:num w:numId="20">
    <w:abstractNumId w:val="13"/>
  </w:num>
  <w:num w:numId="21">
    <w:abstractNumId w:val="25"/>
  </w:num>
  <w:num w:numId="22">
    <w:abstractNumId w:val="1"/>
  </w:num>
  <w:num w:numId="23">
    <w:abstractNumId w:val="47"/>
  </w:num>
  <w:num w:numId="24">
    <w:abstractNumId w:val="45"/>
  </w:num>
  <w:num w:numId="25">
    <w:abstractNumId w:val="15"/>
  </w:num>
  <w:num w:numId="26">
    <w:abstractNumId w:val="32"/>
  </w:num>
  <w:num w:numId="27">
    <w:abstractNumId w:val="21"/>
  </w:num>
  <w:num w:numId="28">
    <w:abstractNumId w:val="35"/>
  </w:num>
  <w:num w:numId="29">
    <w:abstractNumId w:val="29"/>
  </w:num>
  <w:num w:numId="30">
    <w:abstractNumId w:val="5"/>
  </w:num>
  <w:num w:numId="31">
    <w:abstractNumId w:val="40"/>
  </w:num>
  <w:num w:numId="32">
    <w:abstractNumId w:val="41"/>
  </w:num>
  <w:num w:numId="33">
    <w:abstractNumId w:val="11"/>
  </w:num>
  <w:num w:numId="34">
    <w:abstractNumId w:val="37"/>
  </w:num>
  <w:num w:numId="35">
    <w:abstractNumId w:val="38"/>
  </w:num>
  <w:num w:numId="36">
    <w:abstractNumId w:val="4"/>
  </w:num>
  <w:num w:numId="37">
    <w:abstractNumId w:val="3"/>
  </w:num>
  <w:num w:numId="38">
    <w:abstractNumId w:val="16"/>
  </w:num>
  <w:num w:numId="39">
    <w:abstractNumId w:val="26"/>
  </w:num>
  <w:num w:numId="40">
    <w:abstractNumId w:val="9"/>
  </w:num>
  <w:num w:numId="41">
    <w:abstractNumId w:val="33"/>
  </w:num>
  <w:num w:numId="42">
    <w:abstractNumId w:val="46"/>
  </w:num>
  <w:num w:numId="43">
    <w:abstractNumId w:val="43"/>
  </w:num>
  <w:num w:numId="44">
    <w:abstractNumId w:val="23"/>
  </w:num>
  <w:num w:numId="45">
    <w:abstractNumId w:val="7"/>
  </w:num>
  <w:num w:numId="46">
    <w:abstractNumId w:val="39"/>
  </w:num>
  <w:num w:numId="47">
    <w:abstractNumId w:val="2"/>
  </w:num>
  <w:num w:numId="48">
    <w:abstractNumId w:val="30"/>
  </w:num>
  <w:num w:numId="4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729"/>
    <w:rsid w:val="000208DB"/>
    <w:rsid w:val="00022414"/>
    <w:rsid w:val="000226FE"/>
    <w:rsid w:val="00027CFF"/>
    <w:rsid w:val="00032F02"/>
    <w:rsid w:val="00035F6A"/>
    <w:rsid w:val="00045A7A"/>
    <w:rsid w:val="0004701D"/>
    <w:rsid w:val="00051420"/>
    <w:rsid w:val="000551A2"/>
    <w:rsid w:val="00055416"/>
    <w:rsid w:val="00080111"/>
    <w:rsid w:val="000850A5"/>
    <w:rsid w:val="00085254"/>
    <w:rsid w:val="000918DE"/>
    <w:rsid w:val="000A0A20"/>
    <w:rsid w:val="000C7A05"/>
    <w:rsid w:val="000C7C63"/>
    <w:rsid w:val="000E11C5"/>
    <w:rsid w:val="000E43D1"/>
    <w:rsid w:val="000E4C20"/>
    <w:rsid w:val="000E5737"/>
    <w:rsid w:val="000F1E68"/>
    <w:rsid w:val="001109CA"/>
    <w:rsid w:val="0011235A"/>
    <w:rsid w:val="00115D0C"/>
    <w:rsid w:val="00131FD9"/>
    <w:rsid w:val="00155FFC"/>
    <w:rsid w:val="00167555"/>
    <w:rsid w:val="001950E8"/>
    <w:rsid w:val="001C2541"/>
    <w:rsid w:val="001C2CF8"/>
    <w:rsid w:val="001F71D9"/>
    <w:rsid w:val="00201B37"/>
    <w:rsid w:val="002026C3"/>
    <w:rsid w:val="002144B1"/>
    <w:rsid w:val="002322C0"/>
    <w:rsid w:val="0024689A"/>
    <w:rsid w:val="00257EAA"/>
    <w:rsid w:val="0026586A"/>
    <w:rsid w:val="002A2451"/>
    <w:rsid w:val="002C232D"/>
    <w:rsid w:val="002D61E8"/>
    <w:rsid w:val="002D6242"/>
    <w:rsid w:val="002E4506"/>
    <w:rsid w:val="00315329"/>
    <w:rsid w:val="003556CD"/>
    <w:rsid w:val="00355FE4"/>
    <w:rsid w:val="0035707E"/>
    <w:rsid w:val="003647E1"/>
    <w:rsid w:val="003A5003"/>
    <w:rsid w:val="003D1A91"/>
    <w:rsid w:val="003D356C"/>
    <w:rsid w:val="003E50A6"/>
    <w:rsid w:val="00400E6A"/>
    <w:rsid w:val="00410141"/>
    <w:rsid w:val="00412753"/>
    <w:rsid w:val="00420E88"/>
    <w:rsid w:val="004218C5"/>
    <w:rsid w:val="00423A0F"/>
    <w:rsid w:val="00431844"/>
    <w:rsid w:val="00436A3D"/>
    <w:rsid w:val="00443EAF"/>
    <w:rsid w:val="00444AF4"/>
    <w:rsid w:val="00445FDD"/>
    <w:rsid w:val="004830F6"/>
    <w:rsid w:val="004B5918"/>
    <w:rsid w:val="004C4729"/>
    <w:rsid w:val="004D11C7"/>
    <w:rsid w:val="004E5EA1"/>
    <w:rsid w:val="004F022B"/>
    <w:rsid w:val="004F21AB"/>
    <w:rsid w:val="004F7F1C"/>
    <w:rsid w:val="00523543"/>
    <w:rsid w:val="00532280"/>
    <w:rsid w:val="00540969"/>
    <w:rsid w:val="005450DB"/>
    <w:rsid w:val="00560A14"/>
    <w:rsid w:val="00572C5E"/>
    <w:rsid w:val="00575E20"/>
    <w:rsid w:val="00587DFF"/>
    <w:rsid w:val="005906AF"/>
    <w:rsid w:val="00593976"/>
    <w:rsid w:val="005A4CB4"/>
    <w:rsid w:val="005A79FE"/>
    <w:rsid w:val="005B09D8"/>
    <w:rsid w:val="005B154B"/>
    <w:rsid w:val="005B5567"/>
    <w:rsid w:val="005D01BF"/>
    <w:rsid w:val="005E0B4B"/>
    <w:rsid w:val="005E5DBC"/>
    <w:rsid w:val="00616F43"/>
    <w:rsid w:val="00631D78"/>
    <w:rsid w:val="00636B51"/>
    <w:rsid w:val="00642E9F"/>
    <w:rsid w:val="00651409"/>
    <w:rsid w:val="006645C7"/>
    <w:rsid w:val="0066548B"/>
    <w:rsid w:val="00671BCA"/>
    <w:rsid w:val="00674809"/>
    <w:rsid w:val="00687874"/>
    <w:rsid w:val="00692DC0"/>
    <w:rsid w:val="00692F2E"/>
    <w:rsid w:val="006C3439"/>
    <w:rsid w:val="006D0F2B"/>
    <w:rsid w:val="006E0625"/>
    <w:rsid w:val="006E7882"/>
    <w:rsid w:val="006F4852"/>
    <w:rsid w:val="006F6610"/>
    <w:rsid w:val="00704896"/>
    <w:rsid w:val="0071178A"/>
    <w:rsid w:val="007215FB"/>
    <w:rsid w:val="00723637"/>
    <w:rsid w:val="00725975"/>
    <w:rsid w:val="0076797A"/>
    <w:rsid w:val="007707E9"/>
    <w:rsid w:val="00777406"/>
    <w:rsid w:val="00784B3A"/>
    <w:rsid w:val="0079110E"/>
    <w:rsid w:val="007B2A8D"/>
    <w:rsid w:val="007D4BB0"/>
    <w:rsid w:val="007E39D1"/>
    <w:rsid w:val="007E4F7E"/>
    <w:rsid w:val="007F7957"/>
    <w:rsid w:val="00806708"/>
    <w:rsid w:val="00812A77"/>
    <w:rsid w:val="00833CF1"/>
    <w:rsid w:val="008344F8"/>
    <w:rsid w:val="00845EE2"/>
    <w:rsid w:val="0085399F"/>
    <w:rsid w:val="00860AF1"/>
    <w:rsid w:val="00871D0E"/>
    <w:rsid w:val="0089090A"/>
    <w:rsid w:val="008A20F6"/>
    <w:rsid w:val="008A3BBA"/>
    <w:rsid w:val="008D6798"/>
    <w:rsid w:val="009008A7"/>
    <w:rsid w:val="00902CB5"/>
    <w:rsid w:val="00903EB2"/>
    <w:rsid w:val="00914B47"/>
    <w:rsid w:val="00917379"/>
    <w:rsid w:val="00921238"/>
    <w:rsid w:val="009408B1"/>
    <w:rsid w:val="00946A5A"/>
    <w:rsid w:val="00955235"/>
    <w:rsid w:val="009724D7"/>
    <w:rsid w:val="00984761"/>
    <w:rsid w:val="009910C0"/>
    <w:rsid w:val="009A1BB6"/>
    <w:rsid w:val="009A398A"/>
    <w:rsid w:val="009B1A08"/>
    <w:rsid w:val="009B2BA9"/>
    <w:rsid w:val="009E53B6"/>
    <w:rsid w:val="009F2151"/>
    <w:rsid w:val="00A03C40"/>
    <w:rsid w:val="00A17BC1"/>
    <w:rsid w:val="00A236FF"/>
    <w:rsid w:val="00A41DC3"/>
    <w:rsid w:val="00A62A74"/>
    <w:rsid w:val="00A8179E"/>
    <w:rsid w:val="00AA49AA"/>
    <w:rsid w:val="00AB37D1"/>
    <w:rsid w:val="00AC0AE9"/>
    <w:rsid w:val="00AD16CA"/>
    <w:rsid w:val="00AD7746"/>
    <w:rsid w:val="00AE2853"/>
    <w:rsid w:val="00AF09B8"/>
    <w:rsid w:val="00AF33BE"/>
    <w:rsid w:val="00B2710C"/>
    <w:rsid w:val="00B46F75"/>
    <w:rsid w:val="00B72076"/>
    <w:rsid w:val="00B85ECA"/>
    <w:rsid w:val="00BA09DD"/>
    <w:rsid w:val="00BB03A4"/>
    <w:rsid w:val="00BB12A4"/>
    <w:rsid w:val="00BB42F8"/>
    <w:rsid w:val="00BC359E"/>
    <w:rsid w:val="00BC3D7D"/>
    <w:rsid w:val="00BC6ABA"/>
    <w:rsid w:val="00BC705F"/>
    <w:rsid w:val="00BD2A85"/>
    <w:rsid w:val="00BE2BF7"/>
    <w:rsid w:val="00BE4936"/>
    <w:rsid w:val="00C2346F"/>
    <w:rsid w:val="00C306A3"/>
    <w:rsid w:val="00C36262"/>
    <w:rsid w:val="00C434A9"/>
    <w:rsid w:val="00C63BEA"/>
    <w:rsid w:val="00C65720"/>
    <w:rsid w:val="00C65DE5"/>
    <w:rsid w:val="00C83344"/>
    <w:rsid w:val="00C83449"/>
    <w:rsid w:val="00CB0AFB"/>
    <w:rsid w:val="00CB4235"/>
    <w:rsid w:val="00CC30B6"/>
    <w:rsid w:val="00CD1AED"/>
    <w:rsid w:val="00CD2D18"/>
    <w:rsid w:val="00CE4212"/>
    <w:rsid w:val="00CF23FF"/>
    <w:rsid w:val="00D02CEC"/>
    <w:rsid w:val="00D41901"/>
    <w:rsid w:val="00D42C94"/>
    <w:rsid w:val="00D56A71"/>
    <w:rsid w:val="00D658BA"/>
    <w:rsid w:val="00D83095"/>
    <w:rsid w:val="00DB2EAA"/>
    <w:rsid w:val="00DC2B10"/>
    <w:rsid w:val="00DD1D4F"/>
    <w:rsid w:val="00DD7889"/>
    <w:rsid w:val="00DE489B"/>
    <w:rsid w:val="00DF0246"/>
    <w:rsid w:val="00DF4CE8"/>
    <w:rsid w:val="00E00899"/>
    <w:rsid w:val="00E050A6"/>
    <w:rsid w:val="00E061C9"/>
    <w:rsid w:val="00E165FD"/>
    <w:rsid w:val="00E22707"/>
    <w:rsid w:val="00E23550"/>
    <w:rsid w:val="00E23FF6"/>
    <w:rsid w:val="00E55F6C"/>
    <w:rsid w:val="00E562C2"/>
    <w:rsid w:val="00E716EB"/>
    <w:rsid w:val="00E93BAC"/>
    <w:rsid w:val="00E9785F"/>
    <w:rsid w:val="00EC3D45"/>
    <w:rsid w:val="00EC55E7"/>
    <w:rsid w:val="00EE387E"/>
    <w:rsid w:val="00EE4990"/>
    <w:rsid w:val="00EF0505"/>
    <w:rsid w:val="00EF6903"/>
    <w:rsid w:val="00EF7006"/>
    <w:rsid w:val="00F20F44"/>
    <w:rsid w:val="00F269BE"/>
    <w:rsid w:val="00F32DCF"/>
    <w:rsid w:val="00F342B2"/>
    <w:rsid w:val="00F451E8"/>
    <w:rsid w:val="00F55D44"/>
    <w:rsid w:val="00F572B4"/>
    <w:rsid w:val="00F64613"/>
    <w:rsid w:val="00F81554"/>
    <w:rsid w:val="00F95349"/>
    <w:rsid w:val="00FA4834"/>
    <w:rsid w:val="00FA5A20"/>
    <w:rsid w:val="00FE206E"/>
    <w:rsid w:val="00FE3C26"/>
    <w:rsid w:val="00FF03DF"/>
    <w:rsid w:val="00FF2FAB"/>
    <w:rsid w:val="00FF3FD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FEAB832-6091-4A8A-BD69-2B8F52B2B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sl-SI" w:eastAsia="sl-SI"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er"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semiHidden="1" w:uiPriority="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Plain Text" w:locked="1" w:uiPriority="0"/>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3D356C"/>
    <w:rPr>
      <w:sz w:val="24"/>
      <w:szCs w:val="24"/>
    </w:rPr>
  </w:style>
  <w:style w:type="paragraph" w:styleId="Naslov2">
    <w:name w:val="heading 2"/>
    <w:basedOn w:val="Navaden"/>
    <w:next w:val="Navaden"/>
    <w:link w:val="Naslov2Znak"/>
    <w:uiPriority w:val="99"/>
    <w:qFormat/>
    <w:rsid w:val="00A17BC1"/>
    <w:pPr>
      <w:keepNext/>
      <w:spacing w:after="120"/>
      <w:jc w:val="center"/>
      <w:outlineLvl w:val="1"/>
    </w:pPr>
    <w:rPr>
      <w:rFonts w:ascii="Arial Black" w:hAnsi="Arial Black"/>
      <w:sz w:val="32"/>
      <w:szCs w:val="20"/>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basedOn w:val="Privzetapisavaodstavka"/>
    <w:link w:val="Naslov2"/>
    <w:uiPriority w:val="99"/>
    <w:locked/>
    <w:rsid w:val="00A17BC1"/>
    <w:rPr>
      <w:rFonts w:ascii="Arial Black" w:hAnsi="Arial Black" w:cs="Times New Roman"/>
      <w:sz w:val="32"/>
    </w:rPr>
  </w:style>
  <w:style w:type="paragraph" w:styleId="Navadensplet">
    <w:name w:val="Normal (Web)"/>
    <w:basedOn w:val="Navaden"/>
    <w:uiPriority w:val="99"/>
    <w:rsid w:val="004C4729"/>
    <w:pPr>
      <w:spacing w:before="100" w:beforeAutospacing="1" w:after="100" w:afterAutospacing="1"/>
    </w:pPr>
  </w:style>
  <w:style w:type="character" w:styleId="Krepko">
    <w:name w:val="Strong"/>
    <w:basedOn w:val="Privzetapisavaodstavka"/>
    <w:uiPriority w:val="99"/>
    <w:qFormat/>
    <w:rsid w:val="004C4729"/>
    <w:rPr>
      <w:rFonts w:cs="Times New Roman"/>
      <w:b/>
      <w:bCs/>
    </w:rPr>
  </w:style>
  <w:style w:type="paragraph" w:customStyle="1" w:styleId="esegmentp">
    <w:name w:val="esegment_p"/>
    <w:basedOn w:val="Navaden"/>
    <w:uiPriority w:val="99"/>
    <w:rsid w:val="00EC55E7"/>
    <w:pPr>
      <w:spacing w:after="210"/>
      <w:ind w:firstLine="240"/>
      <w:jc w:val="both"/>
    </w:pPr>
    <w:rPr>
      <w:color w:val="313131"/>
    </w:rPr>
  </w:style>
  <w:style w:type="paragraph" w:customStyle="1" w:styleId="esegmenth4">
    <w:name w:val="esegment_h4"/>
    <w:basedOn w:val="Navaden"/>
    <w:uiPriority w:val="99"/>
    <w:rsid w:val="00B72076"/>
    <w:pPr>
      <w:spacing w:after="210"/>
      <w:jc w:val="center"/>
    </w:pPr>
    <w:rPr>
      <w:b/>
      <w:bCs/>
      <w:color w:val="313131"/>
    </w:rPr>
  </w:style>
  <w:style w:type="paragraph" w:styleId="Telobesedila">
    <w:name w:val="Body Text"/>
    <w:basedOn w:val="Navaden"/>
    <w:link w:val="TelobesedilaZnak"/>
    <w:uiPriority w:val="99"/>
    <w:rsid w:val="00B72076"/>
    <w:pPr>
      <w:spacing w:after="90"/>
    </w:pPr>
  </w:style>
  <w:style w:type="character" w:customStyle="1" w:styleId="TelobesedilaZnak">
    <w:name w:val="Telo besedila Znak"/>
    <w:basedOn w:val="Privzetapisavaodstavka"/>
    <w:link w:val="Telobesedila"/>
    <w:uiPriority w:val="99"/>
    <w:semiHidden/>
    <w:locked/>
    <w:rPr>
      <w:rFonts w:cs="Times New Roman"/>
      <w:sz w:val="24"/>
      <w:szCs w:val="24"/>
    </w:rPr>
  </w:style>
  <w:style w:type="paragraph" w:styleId="Odstavekseznama">
    <w:name w:val="List Paragraph"/>
    <w:basedOn w:val="Navaden"/>
    <w:uiPriority w:val="99"/>
    <w:qFormat/>
    <w:rsid w:val="000F1E68"/>
    <w:pPr>
      <w:ind w:left="720"/>
      <w:contextualSpacing/>
    </w:pPr>
    <w:rPr>
      <w:rFonts w:ascii="Calibri" w:hAnsi="Calibri"/>
      <w:sz w:val="22"/>
      <w:szCs w:val="22"/>
      <w:lang w:eastAsia="en-US"/>
    </w:rPr>
  </w:style>
  <w:style w:type="paragraph" w:styleId="Glava">
    <w:name w:val="header"/>
    <w:basedOn w:val="Navaden"/>
    <w:link w:val="GlavaZnak"/>
    <w:uiPriority w:val="99"/>
    <w:rsid w:val="00575E20"/>
    <w:pPr>
      <w:tabs>
        <w:tab w:val="center" w:pos="4536"/>
        <w:tab w:val="right" w:pos="9072"/>
      </w:tabs>
    </w:pPr>
  </w:style>
  <w:style w:type="character" w:customStyle="1" w:styleId="GlavaZnak">
    <w:name w:val="Glava Znak"/>
    <w:basedOn w:val="Privzetapisavaodstavka"/>
    <w:link w:val="Glava"/>
    <w:uiPriority w:val="99"/>
    <w:locked/>
    <w:rsid w:val="00575E20"/>
    <w:rPr>
      <w:rFonts w:cs="Times New Roman"/>
      <w:sz w:val="24"/>
      <w:szCs w:val="24"/>
    </w:rPr>
  </w:style>
  <w:style w:type="paragraph" w:styleId="Noga">
    <w:name w:val="footer"/>
    <w:basedOn w:val="Navaden"/>
    <w:link w:val="NogaZnak"/>
    <w:uiPriority w:val="99"/>
    <w:rsid w:val="00575E20"/>
    <w:pPr>
      <w:tabs>
        <w:tab w:val="center" w:pos="4536"/>
        <w:tab w:val="right" w:pos="9072"/>
      </w:tabs>
    </w:pPr>
  </w:style>
  <w:style w:type="character" w:customStyle="1" w:styleId="NogaZnak">
    <w:name w:val="Noga Znak"/>
    <w:basedOn w:val="Privzetapisavaodstavka"/>
    <w:link w:val="Noga"/>
    <w:uiPriority w:val="99"/>
    <w:locked/>
    <w:rsid w:val="00575E20"/>
    <w:rPr>
      <w:rFonts w:cs="Times New Roman"/>
      <w:sz w:val="24"/>
      <w:szCs w:val="24"/>
    </w:rPr>
  </w:style>
  <w:style w:type="paragraph" w:styleId="Golobesedilo">
    <w:name w:val="Plain Text"/>
    <w:basedOn w:val="Navaden"/>
    <w:link w:val="GolobesediloZnak"/>
    <w:uiPriority w:val="99"/>
    <w:rsid w:val="00AF33BE"/>
    <w:rPr>
      <w:rFonts w:ascii="Consolas" w:hAnsi="Consolas"/>
      <w:sz w:val="21"/>
      <w:szCs w:val="21"/>
      <w:lang w:eastAsia="en-US"/>
    </w:rPr>
  </w:style>
  <w:style w:type="character" w:customStyle="1" w:styleId="GolobesediloZnak">
    <w:name w:val="Golo besedilo Znak"/>
    <w:basedOn w:val="Privzetapisavaodstavka"/>
    <w:link w:val="Golobesedilo"/>
    <w:uiPriority w:val="99"/>
    <w:locked/>
    <w:rsid w:val="00AF33BE"/>
    <w:rPr>
      <w:rFonts w:ascii="Consolas" w:hAnsi="Consolas" w:cs="Times New Roman"/>
      <w:sz w:val="21"/>
      <w:szCs w:val="21"/>
      <w:lang w:val="x-none" w:eastAsia="en-US"/>
    </w:rPr>
  </w:style>
  <w:style w:type="paragraph" w:styleId="Besedilooblaka">
    <w:name w:val="Balloon Text"/>
    <w:basedOn w:val="Navaden"/>
    <w:link w:val="BesedilooblakaZnak"/>
    <w:uiPriority w:val="99"/>
    <w:semiHidden/>
    <w:unhideWhenUsed/>
    <w:rsid w:val="00E562C2"/>
    <w:rPr>
      <w:rFonts w:ascii="Tahoma" w:hAnsi="Tahoma" w:cs="Tahoma"/>
      <w:sz w:val="16"/>
      <w:szCs w:val="16"/>
    </w:rPr>
  </w:style>
  <w:style w:type="character" w:customStyle="1" w:styleId="BesedilooblakaZnak">
    <w:name w:val="Besedilo oblačka Znak"/>
    <w:basedOn w:val="Privzetapisavaodstavka"/>
    <w:link w:val="Besedilooblaka"/>
    <w:uiPriority w:val="99"/>
    <w:semiHidden/>
    <w:locked/>
    <w:rsid w:val="00E562C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6447594">
      <w:marLeft w:val="0"/>
      <w:marRight w:val="0"/>
      <w:marTop w:val="0"/>
      <w:marBottom w:val="0"/>
      <w:divBdr>
        <w:top w:val="none" w:sz="0" w:space="0" w:color="auto"/>
        <w:left w:val="none" w:sz="0" w:space="0" w:color="auto"/>
        <w:bottom w:val="none" w:sz="0" w:space="0" w:color="auto"/>
        <w:right w:val="none" w:sz="0" w:space="0" w:color="auto"/>
      </w:divBdr>
      <w:divsChild>
        <w:div w:id="1996447621">
          <w:marLeft w:val="0"/>
          <w:marRight w:val="0"/>
          <w:marTop w:val="0"/>
          <w:marBottom w:val="0"/>
          <w:divBdr>
            <w:top w:val="none" w:sz="0" w:space="0" w:color="auto"/>
            <w:left w:val="none" w:sz="0" w:space="0" w:color="auto"/>
            <w:bottom w:val="none" w:sz="0" w:space="0" w:color="auto"/>
            <w:right w:val="none" w:sz="0" w:space="0" w:color="auto"/>
          </w:divBdr>
          <w:divsChild>
            <w:div w:id="1996447640">
              <w:marLeft w:val="0"/>
              <w:marRight w:val="0"/>
              <w:marTop w:val="0"/>
              <w:marBottom w:val="0"/>
              <w:divBdr>
                <w:top w:val="none" w:sz="0" w:space="0" w:color="auto"/>
                <w:left w:val="none" w:sz="0" w:space="0" w:color="auto"/>
                <w:bottom w:val="none" w:sz="0" w:space="0" w:color="auto"/>
                <w:right w:val="none" w:sz="0" w:space="0" w:color="auto"/>
              </w:divBdr>
              <w:divsChild>
                <w:div w:id="1996447600">
                  <w:marLeft w:val="0"/>
                  <w:marRight w:val="0"/>
                  <w:marTop w:val="0"/>
                  <w:marBottom w:val="0"/>
                  <w:divBdr>
                    <w:top w:val="none" w:sz="0" w:space="0" w:color="auto"/>
                    <w:left w:val="none" w:sz="0" w:space="0" w:color="auto"/>
                    <w:bottom w:val="none" w:sz="0" w:space="0" w:color="auto"/>
                    <w:right w:val="none" w:sz="0" w:space="0" w:color="auto"/>
                  </w:divBdr>
                  <w:divsChild>
                    <w:div w:id="1996447595">
                      <w:marLeft w:val="0"/>
                      <w:marRight w:val="0"/>
                      <w:marTop w:val="0"/>
                      <w:marBottom w:val="0"/>
                      <w:divBdr>
                        <w:top w:val="none" w:sz="0" w:space="0" w:color="auto"/>
                        <w:left w:val="none" w:sz="0" w:space="0" w:color="auto"/>
                        <w:bottom w:val="none" w:sz="0" w:space="0" w:color="auto"/>
                        <w:right w:val="none" w:sz="0" w:space="0" w:color="auto"/>
                      </w:divBdr>
                      <w:divsChild>
                        <w:div w:id="1996447596">
                          <w:marLeft w:val="0"/>
                          <w:marRight w:val="0"/>
                          <w:marTop w:val="0"/>
                          <w:marBottom w:val="0"/>
                          <w:divBdr>
                            <w:top w:val="none" w:sz="0" w:space="0" w:color="auto"/>
                            <w:left w:val="none" w:sz="0" w:space="0" w:color="auto"/>
                            <w:bottom w:val="none" w:sz="0" w:space="0" w:color="auto"/>
                            <w:right w:val="none" w:sz="0" w:space="0" w:color="auto"/>
                          </w:divBdr>
                        </w:div>
                        <w:div w:id="1996447597">
                          <w:marLeft w:val="0"/>
                          <w:marRight w:val="0"/>
                          <w:marTop w:val="0"/>
                          <w:marBottom w:val="0"/>
                          <w:divBdr>
                            <w:top w:val="none" w:sz="0" w:space="0" w:color="auto"/>
                            <w:left w:val="none" w:sz="0" w:space="0" w:color="auto"/>
                            <w:bottom w:val="none" w:sz="0" w:space="0" w:color="auto"/>
                            <w:right w:val="none" w:sz="0" w:space="0" w:color="auto"/>
                          </w:divBdr>
                        </w:div>
                        <w:div w:id="1996447598">
                          <w:marLeft w:val="0"/>
                          <w:marRight w:val="0"/>
                          <w:marTop w:val="0"/>
                          <w:marBottom w:val="0"/>
                          <w:divBdr>
                            <w:top w:val="none" w:sz="0" w:space="0" w:color="auto"/>
                            <w:left w:val="none" w:sz="0" w:space="0" w:color="auto"/>
                            <w:bottom w:val="none" w:sz="0" w:space="0" w:color="auto"/>
                            <w:right w:val="none" w:sz="0" w:space="0" w:color="auto"/>
                          </w:divBdr>
                        </w:div>
                        <w:div w:id="1996447599">
                          <w:marLeft w:val="0"/>
                          <w:marRight w:val="0"/>
                          <w:marTop w:val="0"/>
                          <w:marBottom w:val="0"/>
                          <w:divBdr>
                            <w:top w:val="none" w:sz="0" w:space="0" w:color="auto"/>
                            <w:left w:val="none" w:sz="0" w:space="0" w:color="auto"/>
                            <w:bottom w:val="none" w:sz="0" w:space="0" w:color="auto"/>
                            <w:right w:val="none" w:sz="0" w:space="0" w:color="auto"/>
                          </w:divBdr>
                        </w:div>
                        <w:div w:id="1996447601">
                          <w:marLeft w:val="0"/>
                          <w:marRight w:val="0"/>
                          <w:marTop w:val="0"/>
                          <w:marBottom w:val="0"/>
                          <w:divBdr>
                            <w:top w:val="none" w:sz="0" w:space="0" w:color="auto"/>
                            <w:left w:val="none" w:sz="0" w:space="0" w:color="auto"/>
                            <w:bottom w:val="none" w:sz="0" w:space="0" w:color="auto"/>
                            <w:right w:val="none" w:sz="0" w:space="0" w:color="auto"/>
                          </w:divBdr>
                        </w:div>
                        <w:div w:id="1996447602">
                          <w:marLeft w:val="0"/>
                          <w:marRight w:val="0"/>
                          <w:marTop w:val="0"/>
                          <w:marBottom w:val="0"/>
                          <w:divBdr>
                            <w:top w:val="none" w:sz="0" w:space="0" w:color="auto"/>
                            <w:left w:val="none" w:sz="0" w:space="0" w:color="auto"/>
                            <w:bottom w:val="none" w:sz="0" w:space="0" w:color="auto"/>
                            <w:right w:val="none" w:sz="0" w:space="0" w:color="auto"/>
                          </w:divBdr>
                        </w:div>
                        <w:div w:id="1996447603">
                          <w:marLeft w:val="0"/>
                          <w:marRight w:val="0"/>
                          <w:marTop w:val="0"/>
                          <w:marBottom w:val="0"/>
                          <w:divBdr>
                            <w:top w:val="none" w:sz="0" w:space="0" w:color="auto"/>
                            <w:left w:val="none" w:sz="0" w:space="0" w:color="auto"/>
                            <w:bottom w:val="none" w:sz="0" w:space="0" w:color="auto"/>
                            <w:right w:val="none" w:sz="0" w:space="0" w:color="auto"/>
                          </w:divBdr>
                        </w:div>
                        <w:div w:id="1996447604">
                          <w:marLeft w:val="0"/>
                          <w:marRight w:val="0"/>
                          <w:marTop w:val="0"/>
                          <w:marBottom w:val="0"/>
                          <w:divBdr>
                            <w:top w:val="none" w:sz="0" w:space="0" w:color="auto"/>
                            <w:left w:val="none" w:sz="0" w:space="0" w:color="auto"/>
                            <w:bottom w:val="none" w:sz="0" w:space="0" w:color="auto"/>
                            <w:right w:val="none" w:sz="0" w:space="0" w:color="auto"/>
                          </w:divBdr>
                        </w:div>
                        <w:div w:id="1996447606">
                          <w:marLeft w:val="0"/>
                          <w:marRight w:val="0"/>
                          <w:marTop w:val="0"/>
                          <w:marBottom w:val="0"/>
                          <w:divBdr>
                            <w:top w:val="none" w:sz="0" w:space="0" w:color="auto"/>
                            <w:left w:val="none" w:sz="0" w:space="0" w:color="auto"/>
                            <w:bottom w:val="none" w:sz="0" w:space="0" w:color="auto"/>
                            <w:right w:val="none" w:sz="0" w:space="0" w:color="auto"/>
                          </w:divBdr>
                        </w:div>
                        <w:div w:id="1996447607">
                          <w:marLeft w:val="0"/>
                          <w:marRight w:val="0"/>
                          <w:marTop w:val="0"/>
                          <w:marBottom w:val="0"/>
                          <w:divBdr>
                            <w:top w:val="none" w:sz="0" w:space="0" w:color="auto"/>
                            <w:left w:val="none" w:sz="0" w:space="0" w:color="auto"/>
                            <w:bottom w:val="none" w:sz="0" w:space="0" w:color="auto"/>
                            <w:right w:val="none" w:sz="0" w:space="0" w:color="auto"/>
                          </w:divBdr>
                        </w:div>
                        <w:div w:id="1996447608">
                          <w:marLeft w:val="0"/>
                          <w:marRight w:val="0"/>
                          <w:marTop w:val="0"/>
                          <w:marBottom w:val="0"/>
                          <w:divBdr>
                            <w:top w:val="none" w:sz="0" w:space="0" w:color="auto"/>
                            <w:left w:val="none" w:sz="0" w:space="0" w:color="auto"/>
                            <w:bottom w:val="none" w:sz="0" w:space="0" w:color="auto"/>
                            <w:right w:val="none" w:sz="0" w:space="0" w:color="auto"/>
                          </w:divBdr>
                        </w:div>
                        <w:div w:id="1996447609">
                          <w:marLeft w:val="0"/>
                          <w:marRight w:val="0"/>
                          <w:marTop w:val="0"/>
                          <w:marBottom w:val="0"/>
                          <w:divBdr>
                            <w:top w:val="none" w:sz="0" w:space="0" w:color="auto"/>
                            <w:left w:val="none" w:sz="0" w:space="0" w:color="auto"/>
                            <w:bottom w:val="none" w:sz="0" w:space="0" w:color="auto"/>
                            <w:right w:val="none" w:sz="0" w:space="0" w:color="auto"/>
                          </w:divBdr>
                        </w:div>
                        <w:div w:id="1996447610">
                          <w:marLeft w:val="0"/>
                          <w:marRight w:val="0"/>
                          <w:marTop w:val="0"/>
                          <w:marBottom w:val="0"/>
                          <w:divBdr>
                            <w:top w:val="none" w:sz="0" w:space="0" w:color="auto"/>
                            <w:left w:val="none" w:sz="0" w:space="0" w:color="auto"/>
                            <w:bottom w:val="none" w:sz="0" w:space="0" w:color="auto"/>
                            <w:right w:val="none" w:sz="0" w:space="0" w:color="auto"/>
                          </w:divBdr>
                          <w:divsChild>
                            <w:div w:id="1996447605">
                              <w:marLeft w:val="0"/>
                              <w:marRight w:val="0"/>
                              <w:marTop w:val="0"/>
                              <w:marBottom w:val="0"/>
                              <w:divBdr>
                                <w:top w:val="none" w:sz="0" w:space="0" w:color="auto"/>
                                <w:left w:val="none" w:sz="0" w:space="0" w:color="auto"/>
                                <w:bottom w:val="none" w:sz="0" w:space="0" w:color="auto"/>
                                <w:right w:val="none" w:sz="0" w:space="0" w:color="auto"/>
                              </w:divBdr>
                            </w:div>
                          </w:divsChild>
                        </w:div>
                        <w:div w:id="1996447611">
                          <w:marLeft w:val="0"/>
                          <w:marRight w:val="0"/>
                          <w:marTop w:val="0"/>
                          <w:marBottom w:val="0"/>
                          <w:divBdr>
                            <w:top w:val="none" w:sz="0" w:space="0" w:color="auto"/>
                            <w:left w:val="none" w:sz="0" w:space="0" w:color="auto"/>
                            <w:bottom w:val="none" w:sz="0" w:space="0" w:color="auto"/>
                            <w:right w:val="none" w:sz="0" w:space="0" w:color="auto"/>
                          </w:divBdr>
                        </w:div>
                        <w:div w:id="1996447612">
                          <w:marLeft w:val="0"/>
                          <w:marRight w:val="0"/>
                          <w:marTop w:val="0"/>
                          <w:marBottom w:val="0"/>
                          <w:divBdr>
                            <w:top w:val="none" w:sz="0" w:space="0" w:color="auto"/>
                            <w:left w:val="none" w:sz="0" w:space="0" w:color="auto"/>
                            <w:bottom w:val="none" w:sz="0" w:space="0" w:color="auto"/>
                            <w:right w:val="none" w:sz="0" w:space="0" w:color="auto"/>
                          </w:divBdr>
                        </w:div>
                        <w:div w:id="1996447613">
                          <w:marLeft w:val="0"/>
                          <w:marRight w:val="0"/>
                          <w:marTop w:val="0"/>
                          <w:marBottom w:val="0"/>
                          <w:divBdr>
                            <w:top w:val="none" w:sz="0" w:space="0" w:color="auto"/>
                            <w:left w:val="none" w:sz="0" w:space="0" w:color="auto"/>
                            <w:bottom w:val="none" w:sz="0" w:space="0" w:color="auto"/>
                            <w:right w:val="none" w:sz="0" w:space="0" w:color="auto"/>
                          </w:divBdr>
                        </w:div>
                        <w:div w:id="1996447614">
                          <w:marLeft w:val="0"/>
                          <w:marRight w:val="0"/>
                          <w:marTop w:val="0"/>
                          <w:marBottom w:val="0"/>
                          <w:divBdr>
                            <w:top w:val="none" w:sz="0" w:space="0" w:color="auto"/>
                            <w:left w:val="none" w:sz="0" w:space="0" w:color="auto"/>
                            <w:bottom w:val="none" w:sz="0" w:space="0" w:color="auto"/>
                            <w:right w:val="none" w:sz="0" w:space="0" w:color="auto"/>
                          </w:divBdr>
                        </w:div>
                        <w:div w:id="1996447615">
                          <w:marLeft w:val="0"/>
                          <w:marRight w:val="0"/>
                          <w:marTop w:val="0"/>
                          <w:marBottom w:val="0"/>
                          <w:divBdr>
                            <w:top w:val="none" w:sz="0" w:space="0" w:color="auto"/>
                            <w:left w:val="none" w:sz="0" w:space="0" w:color="auto"/>
                            <w:bottom w:val="none" w:sz="0" w:space="0" w:color="auto"/>
                            <w:right w:val="none" w:sz="0" w:space="0" w:color="auto"/>
                          </w:divBdr>
                        </w:div>
                        <w:div w:id="1996447616">
                          <w:marLeft w:val="0"/>
                          <w:marRight w:val="0"/>
                          <w:marTop w:val="0"/>
                          <w:marBottom w:val="0"/>
                          <w:divBdr>
                            <w:top w:val="none" w:sz="0" w:space="0" w:color="auto"/>
                            <w:left w:val="none" w:sz="0" w:space="0" w:color="auto"/>
                            <w:bottom w:val="none" w:sz="0" w:space="0" w:color="auto"/>
                            <w:right w:val="none" w:sz="0" w:space="0" w:color="auto"/>
                          </w:divBdr>
                        </w:div>
                        <w:div w:id="1996447617">
                          <w:marLeft w:val="0"/>
                          <w:marRight w:val="0"/>
                          <w:marTop w:val="0"/>
                          <w:marBottom w:val="0"/>
                          <w:divBdr>
                            <w:top w:val="none" w:sz="0" w:space="0" w:color="auto"/>
                            <w:left w:val="none" w:sz="0" w:space="0" w:color="auto"/>
                            <w:bottom w:val="none" w:sz="0" w:space="0" w:color="auto"/>
                            <w:right w:val="none" w:sz="0" w:space="0" w:color="auto"/>
                          </w:divBdr>
                        </w:div>
                        <w:div w:id="1996447618">
                          <w:marLeft w:val="0"/>
                          <w:marRight w:val="0"/>
                          <w:marTop w:val="0"/>
                          <w:marBottom w:val="0"/>
                          <w:divBdr>
                            <w:top w:val="none" w:sz="0" w:space="0" w:color="auto"/>
                            <w:left w:val="none" w:sz="0" w:space="0" w:color="auto"/>
                            <w:bottom w:val="none" w:sz="0" w:space="0" w:color="auto"/>
                            <w:right w:val="none" w:sz="0" w:space="0" w:color="auto"/>
                          </w:divBdr>
                        </w:div>
                        <w:div w:id="1996447619">
                          <w:marLeft w:val="0"/>
                          <w:marRight w:val="0"/>
                          <w:marTop w:val="0"/>
                          <w:marBottom w:val="0"/>
                          <w:divBdr>
                            <w:top w:val="none" w:sz="0" w:space="0" w:color="auto"/>
                            <w:left w:val="none" w:sz="0" w:space="0" w:color="auto"/>
                            <w:bottom w:val="none" w:sz="0" w:space="0" w:color="auto"/>
                            <w:right w:val="none" w:sz="0" w:space="0" w:color="auto"/>
                          </w:divBdr>
                        </w:div>
                        <w:div w:id="1996447620">
                          <w:marLeft w:val="0"/>
                          <w:marRight w:val="0"/>
                          <w:marTop w:val="0"/>
                          <w:marBottom w:val="0"/>
                          <w:divBdr>
                            <w:top w:val="none" w:sz="0" w:space="0" w:color="auto"/>
                            <w:left w:val="none" w:sz="0" w:space="0" w:color="auto"/>
                            <w:bottom w:val="none" w:sz="0" w:space="0" w:color="auto"/>
                            <w:right w:val="none" w:sz="0" w:space="0" w:color="auto"/>
                          </w:divBdr>
                        </w:div>
                        <w:div w:id="1996447622">
                          <w:marLeft w:val="0"/>
                          <w:marRight w:val="0"/>
                          <w:marTop w:val="0"/>
                          <w:marBottom w:val="0"/>
                          <w:divBdr>
                            <w:top w:val="none" w:sz="0" w:space="0" w:color="auto"/>
                            <w:left w:val="none" w:sz="0" w:space="0" w:color="auto"/>
                            <w:bottom w:val="none" w:sz="0" w:space="0" w:color="auto"/>
                            <w:right w:val="none" w:sz="0" w:space="0" w:color="auto"/>
                          </w:divBdr>
                        </w:div>
                        <w:div w:id="1996447623">
                          <w:marLeft w:val="0"/>
                          <w:marRight w:val="0"/>
                          <w:marTop w:val="0"/>
                          <w:marBottom w:val="0"/>
                          <w:divBdr>
                            <w:top w:val="none" w:sz="0" w:space="0" w:color="auto"/>
                            <w:left w:val="none" w:sz="0" w:space="0" w:color="auto"/>
                            <w:bottom w:val="none" w:sz="0" w:space="0" w:color="auto"/>
                            <w:right w:val="none" w:sz="0" w:space="0" w:color="auto"/>
                          </w:divBdr>
                        </w:div>
                        <w:div w:id="1996447624">
                          <w:marLeft w:val="0"/>
                          <w:marRight w:val="0"/>
                          <w:marTop w:val="0"/>
                          <w:marBottom w:val="0"/>
                          <w:divBdr>
                            <w:top w:val="none" w:sz="0" w:space="0" w:color="auto"/>
                            <w:left w:val="none" w:sz="0" w:space="0" w:color="auto"/>
                            <w:bottom w:val="none" w:sz="0" w:space="0" w:color="auto"/>
                            <w:right w:val="none" w:sz="0" w:space="0" w:color="auto"/>
                          </w:divBdr>
                        </w:div>
                        <w:div w:id="1996447625">
                          <w:marLeft w:val="0"/>
                          <w:marRight w:val="0"/>
                          <w:marTop w:val="0"/>
                          <w:marBottom w:val="0"/>
                          <w:divBdr>
                            <w:top w:val="none" w:sz="0" w:space="0" w:color="auto"/>
                            <w:left w:val="none" w:sz="0" w:space="0" w:color="auto"/>
                            <w:bottom w:val="none" w:sz="0" w:space="0" w:color="auto"/>
                            <w:right w:val="none" w:sz="0" w:space="0" w:color="auto"/>
                          </w:divBdr>
                        </w:div>
                        <w:div w:id="1996447626">
                          <w:marLeft w:val="0"/>
                          <w:marRight w:val="0"/>
                          <w:marTop w:val="0"/>
                          <w:marBottom w:val="0"/>
                          <w:divBdr>
                            <w:top w:val="none" w:sz="0" w:space="0" w:color="auto"/>
                            <w:left w:val="none" w:sz="0" w:space="0" w:color="auto"/>
                            <w:bottom w:val="none" w:sz="0" w:space="0" w:color="auto"/>
                            <w:right w:val="none" w:sz="0" w:space="0" w:color="auto"/>
                          </w:divBdr>
                        </w:div>
                        <w:div w:id="1996447627">
                          <w:marLeft w:val="0"/>
                          <w:marRight w:val="0"/>
                          <w:marTop w:val="0"/>
                          <w:marBottom w:val="0"/>
                          <w:divBdr>
                            <w:top w:val="none" w:sz="0" w:space="0" w:color="auto"/>
                            <w:left w:val="none" w:sz="0" w:space="0" w:color="auto"/>
                            <w:bottom w:val="none" w:sz="0" w:space="0" w:color="auto"/>
                            <w:right w:val="none" w:sz="0" w:space="0" w:color="auto"/>
                          </w:divBdr>
                        </w:div>
                        <w:div w:id="1996447628">
                          <w:marLeft w:val="0"/>
                          <w:marRight w:val="0"/>
                          <w:marTop w:val="0"/>
                          <w:marBottom w:val="0"/>
                          <w:divBdr>
                            <w:top w:val="none" w:sz="0" w:space="0" w:color="auto"/>
                            <w:left w:val="none" w:sz="0" w:space="0" w:color="auto"/>
                            <w:bottom w:val="none" w:sz="0" w:space="0" w:color="auto"/>
                            <w:right w:val="none" w:sz="0" w:space="0" w:color="auto"/>
                          </w:divBdr>
                        </w:div>
                        <w:div w:id="1996447629">
                          <w:marLeft w:val="0"/>
                          <w:marRight w:val="0"/>
                          <w:marTop w:val="0"/>
                          <w:marBottom w:val="0"/>
                          <w:divBdr>
                            <w:top w:val="none" w:sz="0" w:space="0" w:color="auto"/>
                            <w:left w:val="none" w:sz="0" w:space="0" w:color="auto"/>
                            <w:bottom w:val="none" w:sz="0" w:space="0" w:color="auto"/>
                            <w:right w:val="none" w:sz="0" w:space="0" w:color="auto"/>
                          </w:divBdr>
                        </w:div>
                        <w:div w:id="1996447630">
                          <w:marLeft w:val="0"/>
                          <w:marRight w:val="0"/>
                          <w:marTop w:val="0"/>
                          <w:marBottom w:val="0"/>
                          <w:divBdr>
                            <w:top w:val="none" w:sz="0" w:space="0" w:color="auto"/>
                            <w:left w:val="none" w:sz="0" w:space="0" w:color="auto"/>
                            <w:bottom w:val="none" w:sz="0" w:space="0" w:color="auto"/>
                            <w:right w:val="none" w:sz="0" w:space="0" w:color="auto"/>
                          </w:divBdr>
                        </w:div>
                        <w:div w:id="1996447631">
                          <w:marLeft w:val="0"/>
                          <w:marRight w:val="0"/>
                          <w:marTop w:val="0"/>
                          <w:marBottom w:val="0"/>
                          <w:divBdr>
                            <w:top w:val="none" w:sz="0" w:space="0" w:color="auto"/>
                            <w:left w:val="none" w:sz="0" w:space="0" w:color="auto"/>
                            <w:bottom w:val="none" w:sz="0" w:space="0" w:color="auto"/>
                            <w:right w:val="none" w:sz="0" w:space="0" w:color="auto"/>
                          </w:divBdr>
                        </w:div>
                        <w:div w:id="1996447632">
                          <w:marLeft w:val="0"/>
                          <w:marRight w:val="0"/>
                          <w:marTop w:val="0"/>
                          <w:marBottom w:val="0"/>
                          <w:divBdr>
                            <w:top w:val="none" w:sz="0" w:space="0" w:color="auto"/>
                            <w:left w:val="none" w:sz="0" w:space="0" w:color="auto"/>
                            <w:bottom w:val="none" w:sz="0" w:space="0" w:color="auto"/>
                            <w:right w:val="none" w:sz="0" w:space="0" w:color="auto"/>
                          </w:divBdr>
                        </w:div>
                        <w:div w:id="1996447633">
                          <w:marLeft w:val="0"/>
                          <w:marRight w:val="0"/>
                          <w:marTop w:val="0"/>
                          <w:marBottom w:val="0"/>
                          <w:divBdr>
                            <w:top w:val="none" w:sz="0" w:space="0" w:color="auto"/>
                            <w:left w:val="none" w:sz="0" w:space="0" w:color="auto"/>
                            <w:bottom w:val="none" w:sz="0" w:space="0" w:color="auto"/>
                            <w:right w:val="none" w:sz="0" w:space="0" w:color="auto"/>
                          </w:divBdr>
                        </w:div>
                        <w:div w:id="1996447634">
                          <w:marLeft w:val="0"/>
                          <w:marRight w:val="0"/>
                          <w:marTop w:val="0"/>
                          <w:marBottom w:val="0"/>
                          <w:divBdr>
                            <w:top w:val="none" w:sz="0" w:space="0" w:color="auto"/>
                            <w:left w:val="none" w:sz="0" w:space="0" w:color="auto"/>
                            <w:bottom w:val="none" w:sz="0" w:space="0" w:color="auto"/>
                            <w:right w:val="none" w:sz="0" w:space="0" w:color="auto"/>
                          </w:divBdr>
                        </w:div>
                        <w:div w:id="1996447635">
                          <w:marLeft w:val="0"/>
                          <w:marRight w:val="0"/>
                          <w:marTop w:val="0"/>
                          <w:marBottom w:val="0"/>
                          <w:divBdr>
                            <w:top w:val="none" w:sz="0" w:space="0" w:color="auto"/>
                            <w:left w:val="none" w:sz="0" w:space="0" w:color="auto"/>
                            <w:bottom w:val="none" w:sz="0" w:space="0" w:color="auto"/>
                            <w:right w:val="none" w:sz="0" w:space="0" w:color="auto"/>
                          </w:divBdr>
                        </w:div>
                        <w:div w:id="1996447636">
                          <w:marLeft w:val="0"/>
                          <w:marRight w:val="0"/>
                          <w:marTop w:val="0"/>
                          <w:marBottom w:val="0"/>
                          <w:divBdr>
                            <w:top w:val="none" w:sz="0" w:space="0" w:color="auto"/>
                            <w:left w:val="none" w:sz="0" w:space="0" w:color="auto"/>
                            <w:bottom w:val="none" w:sz="0" w:space="0" w:color="auto"/>
                            <w:right w:val="none" w:sz="0" w:space="0" w:color="auto"/>
                          </w:divBdr>
                        </w:div>
                        <w:div w:id="1996447637">
                          <w:marLeft w:val="0"/>
                          <w:marRight w:val="0"/>
                          <w:marTop w:val="0"/>
                          <w:marBottom w:val="0"/>
                          <w:divBdr>
                            <w:top w:val="none" w:sz="0" w:space="0" w:color="auto"/>
                            <w:left w:val="none" w:sz="0" w:space="0" w:color="auto"/>
                            <w:bottom w:val="none" w:sz="0" w:space="0" w:color="auto"/>
                            <w:right w:val="none" w:sz="0" w:space="0" w:color="auto"/>
                          </w:divBdr>
                        </w:div>
                        <w:div w:id="1996447638">
                          <w:marLeft w:val="0"/>
                          <w:marRight w:val="0"/>
                          <w:marTop w:val="0"/>
                          <w:marBottom w:val="0"/>
                          <w:divBdr>
                            <w:top w:val="none" w:sz="0" w:space="0" w:color="auto"/>
                            <w:left w:val="none" w:sz="0" w:space="0" w:color="auto"/>
                            <w:bottom w:val="none" w:sz="0" w:space="0" w:color="auto"/>
                            <w:right w:val="none" w:sz="0" w:space="0" w:color="auto"/>
                          </w:divBdr>
                        </w:div>
                        <w:div w:id="1996447639">
                          <w:marLeft w:val="0"/>
                          <w:marRight w:val="0"/>
                          <w:marTop w:val="0"/>
                          <w:marBottom w:val="0"/>
                          <w:divBdr>
                            <w:top w:val="none" w:sz="0" w:space="0" w:color="auto"/>
                            <w:left w:val="none" w:sz="0" w:space="0" w:color="auto"/>
                            <w:bottom w:val="none" w:sz="0" w:space="0" w:color="auto"/>
                            <w:right w:val="none" w:sz="0" w:space="0" w:color="auto"/>
                          </w:divBdr>
                        </w:div>
                        <w:div w:id="1996447641">
                          <w:marLeft w:val="0"/>
                          <w:marRight w:val="0"/>
                          <w:marTop w:val="0"/>
                          <w:marBottom w:val="0"/>
                          <w:divBdr>
                            <w:top w:val="none" w:sz="0" w:space="0" w:color="auto"/>
                            <w:left w:val="none" w:sz="0" w:space="0" w:color="auto"/>
                            <w:bottom w:val="none" w:sz="0" w:space="0" w:color="auto"/>
                            <w:right w:val="none" w:sz="0" w:space="0" w:color="auto"/>
                          </w:divBdr>
                        </w:div>
                        <w:div w:id="1996447642">
                          <w:marLeft w:val="0"/>
                          <w:marRight w:val="0"/>
                          <w:marTop w:val="0"/>
                          <w:marBottom w:val="0"/>
                          <w:divBdr>
                            <w:top w:val="none" w:sz="0" w:space="0" w:color="auto"/>
                            <w:left w:val="none" w:sz="0" w:space="0" w:color="auto"/>
                            <w:bottom w:val="none" w:sz="0" w:space="0" w:color="auto"/>
                            <w:right w:val="none" w:sz="0" w:space="0" w:color="auto"/>
                          </w:divBdr>
                        </w:div>
                        <w:div w:id="1996447644">
                          <w:marLeft w:val="0"/>
                          <w:marRight w:val="0"/>
                          <w:marTop w:val="0"/>
                          <w:marBottom w:val="0"/>
                          <w:divBdr>
                            <w:top w:val="none" w:sz="0" w:space="0" w:color="auto"/>
                            <w:left w:val="none" w:sz="0" w:space="0" w:color="auto"/>
                            <w:bottom w:val="none" w:sz="0" w:space="0" w:color="auto"/>
                            <w:right w:val="none" w:sz="0" w:space="0" w:color="auto"/>
                          </w:divBdr>
                        </w:div>
                        <w:div w:id="1996447645">
                          <w:marLeft w:val="0"/>
                          <w:marRight w:val="0"/>
                          <w:marTop w:val="0"/>
                          <w:marBottom w:val="0"/>
                          <w:divBdr>
                            <w:top w:val="none" w:sz="0" w:space="0" w:color="auto"/>
                            <w:left w:val="none" w:sz="0" w:space="0" w:color="auto"/>
                            <w:bottom w:val="none" w:sz="0" w:space="0" w:color="auto"/>
                            <w:right w:val="none" w:sz="0" w:space="0" w:color="auto"/>
                          </w:divBdr>
                        </w:div>
                        <w:div w:id="1996447646">
                          <w:marLeft w:val="0"/>
                          <w:marRight w:val="0"/>
                          <w:marTop w:val="0"/>
                          <w:marBottom w:val="0"/>
                          <w:divBdr>
                            <w:top w:val="none" w:sz="0" w:space="0" w:color="auto"/>
                            <w:left w:val="none" w:sz="0" w:space="0" w:color="auto"/>
                            <w:bottom w:val="none" w:sz="0" w:space="0" w:color="auto"/>
                            <w:right w:val="none" w:sz="0" w:space="0" w:color="auto"/>
                          </w:divBdr>
                        </w:div>
                        <w:div w:id="1996447647">
                          <w:marLeft w:val="0"/>
                          <w:marRight w:val="0"/>
                          <w:marTop w:val="0"/>
                          <w:marBottom w:val="0"/>
                          <w:divBdr>
                            <w:top w:val="none" w:sz="0" w:space="0" w:color="auto"/>
                            <w:left w:val="none" w:sz="0" w:space="0" w:color="auto"/>
                            <w:bottom w:val="none" w:sz="0" w:space="0" w:color="auto"/>
                            <w:right w:val="none" w:sz="0" w:space="0" w:color="auto"/>
                          </w:divBdr>
                        </w:div>
                        <w:div w:id="1996447648">
                          <w:marLeft w:val="0"/>
                          <w:marRight w:val="0"/>
                          <w:marTop w:val="0"/>
                          <w:marBottom w:val="0"/>
                          <w:divBdr>
                            <w:top w:val="none" w:sz="0" w:space="0" w:color="auto"/>
                            <w:left w:val="none" w:sz="0" w:space="0" w:color="auto"/>
                            <w:bottom w:val="none" w:sz="0" w:space="0" w:color="auto"/>
                            <w:right w:val="none" w:sz="0" w:space="0" w:color="auto"/>
                          </w:divBdr>
                        </w:div>
                        <w:div w:id="1996447650">
                          <w:marLeft w:val="0"/>
                          <w:marRight w:val="0"/>
                          <w:marTop w:val="0"/>
                          <w:marBottom w:val="0"/>
                          <w:divBdr>
                            <w:top w:val="none" w:sz="0" w:space="0" w:color="auto"/>
                            <w:left w:val="none" w:sz="0" w:space="0" w:color="auto"/>
                            <w:bottom w:val="none" w:sz="0" w:space="0" w:color="auto"/>
                            <w:right w:val="none" w:sz="0" w:space="0" w:color="auto"/>
                          </w:divBdr>
                        </w:div>
                        <w:div w:id="199644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6447643">
      <w:marLeft w:val="0"/>
      <w:marRight w:val="0"/>
      <w:marTop w:val="0"/>
      <w:marBottom w:val="0"/>
      <w:divBdr>
        <w:top w:val="none" w:sz="0" w:space="0" w:color="auto"/>
        <w:left w:val="none" w:sz="0" w:space="0" w:color="auto"/>
        <w:bottom w:val="none" w:sz="0" w:space="0" w:color="auto"/>
        <w:right w:val="none" w:sz="0" w:space="0" w:color="auto"/>
      </w:divBdr>
    </w:div>
    <w:div w:id="199644764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0718" TargetMode="External"/><Relationship Id="rId13" Type="http://schemas.openxmlformats.org/officeDocument/2006/relationships/hyperlink" Target="http://www.uradni-list.si/1/objava.jsp?sop=2011-01-0821" TargetMode="External"/><Relationship Id="rId18" Type="http://schemas.openxmlformats.org/officeDocument/2006/relationships/hyperlink" Target="http://www.uradni-list.si/1/objava.jsp?sop=2016-21-2169" TargetMode="External"/><Relationship Id="rId3" Type="http://schemas.openxmlformats.org/officeDocument/2006/relationships/settings" Target="settings.xml"/><Relationship Id="rId21" Type="http://schemas.openxmlformats.org/officeDocument/2006/relationships/hyperlink" Target="http://www.uradni-list.si/1/objava.jsp?sop=2021-01-3352" TargetMode="External"/><Relationship Id="rId7" Type="http://schemas.openxmlformats.org/officeDocument/2006/relationships/image" Target="media/image1.png"/><Relationship Id="rId12" Type="http://schemas.openxmlformats.org/officeDocument/2006/relationships/hyperlink" Target="http://www.uradni-list.si/1/objava.jsp?sop=2009-21-3051" TargetMode="External"/><Relationship Id="rId17" Type="http://schemas.openxmlformats.org/officeDocument/2006/relationships/hyperlink" Target="http://www.uradni-list.si/1/objava.jsp?sop=2016-01-1999" TargetMode="External"/><Relationship Id="rId2" Type="http://schemas.openxmlformats.org/officeDocument/2006/relationships/styles" Target="styles.xml"/><Relationship Id="rId16" Type="http://schemas.openxmlformats.org/officeDocument/2006/relationships/hyperlink" Target="http://www.uradni-list.si/1/objava.jsp?sop=2015-01-1934" TargetMode="External"/><Relationship Id="rId20" Type="http://schemas.openxmlformats.org/officeDocument/2006/relationships/hyperlink" Target="http://www.uradni-list.si/1/objava.jsp?sop=2021-01-262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09-21-3033"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uradni-list.si/1/objava.jsp?sop=2012-01-2410" TargetMode="External"/><Relationship Id="rId23" Type="http://schemas.openxmlformats.org/officeDocument/2006/relationships/fontTable" Target="fontTable.xml"/><Relationship Id="rId10" Type="http://schemas.openxmlformats.org/officeDocument/2006/relationships/hyperlink" Target="http://www.uradni-list.si/1/objava.jsp?sop=2009-01-2871" TargetMode="External"/><Relationship Id="rId19" Type="http://schemas.openxmlformats.org/officeDocument/2006/relationships/hyperlink" Target="http://www.uradni-list.si/1/objava.jsp?sop=2017-01-1324" TargetMode="External"/><Relationship Id="rId4" Type="http://schemas.openxmlformats.org/officeDocument/2006/relationships/webSettings" Target="webSettings.xml"/><Relationship Id="rId9" Type="http://schemas.openxmlformats.org/officeDocument/2006/relationships/hyperlink" Target="http://www.uradni-list.si/1/objava.jsp?sop=2008-01-1460" TargetMode="External"/><Relationship Id="rId14" Type="http://schemas.openxmlformats.org/officeDocument/2006/relationships/hyperlink" Target="http://www.uradni-list.si/1/objava.jsp?sop=2012-01-1700"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1690</Words>
  <Characters>9636</Characters>
  <Application>Microsoft Office Word</Application>
  <DocSecurity>0</DocSecurity>
  <Lines>80</Lines>
  <Paragraphs>22</Paragraphs>
  <ScaleCrop>false</ScaleCrop>
  <HeadingPairs>
    <vt:vector size="2" baseType="variant">
      <vt:variant>
        <vt:lpstr>Naslov</vt:lpstr>
      </vt:variant>
      <vt:variant>
        <vt:i4>1</vt:i4>
      </vt:variant>
    </vt:vector>
  </HeadingPairs>
  <TitlesOfParts>
    <vt:vector size="1" baseType="lpstr">
      <vt:lpstr>ŠOL.SKLAD</vt:lpstr>
    </vt:vector>
  </TitlesOfParts>
  <Company>SINFO</Company>
  <LinksUpToDate>false</LinksUpToDate>
  <CharactersWithSpaces>11304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ŠOL.SKLAD</dc:title>
  <dc:subject/>
  <dc:creator>Marko</dc:creator>
  <cp:keywords/>
  <dc:description/>
  <cp:lastModifiedBy>Uporabnik</cp:lastModifiedBy>
  <cp:revision>2</cp:revision>
  <cp:lastPrinted>2022-01-18T13:27:00Z</cp:lastPrinted>
  <dcterms:created xsi:type="dcterms:W3CDTF">2022-09-16T10:56:00Z</dcterms:created>
  <dcterms:modified xsi:type="dcterms:W3CDTF">2022-09-16T10:56:00Z</dcterms:modified>
</cp:coreProperties>
</file>